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9A0" w:rsidRDefault="007D2F52" w:rsidP="007D2F52">
      <w:pPr>
        <w:numPr>
          <w:ilvl w:val="0"/>
          <w:numId w:val="1"/>
        </w:numPr>
        <w:tabs>
          <w:tab w:val="clear" w:pos="720"/>
          <w:tab w:val="num" w:pos="426"/>
        </w:tabs>
        <w:ind w:left="426" w:hanging="426"/>
      </w:pPr>
      <w:bookmarkStart w:id="0" w:name="_Ref306209212"/>
      <w:r>
        <w:t>Gegeben seien folgende Daten</w:t>
      </w:r>
      <w:r w:rsidR="00481394">
        <w:t xml:space="preserve"> einer statistischen Erhebung</w:t>
      </w:r>
      <w:r>
        <w:t>, bereits nach Größe sortiert</w:t>
      </w:r>
      <w:r w:rsidR="00E2657E">
        <w:t xml:space="preserve"> (Rangliste):</w:t>
      </w:r>
      <w:bookmarkEnd w:id="0"/>
      <w:r w:rsidR="00E2657E">
        <w:br/>
      </w:r>
    </w:p>
    <w:tbl>
      <w:tblPr>
        <w:tblStyle w:val="Tabellenraster"/>
        <w:tblW w:w="0" w:type="auto"/>
        <w:tblInd w:w="534" w:type="dxa"/>
        <w:tblLook w:val="01E0" w:firstRow="1" w:lastRow="1" w:firstColumn="1" w:lastColumn="1" w:noHBand="0" w:noVBand="0"/>
      </w:tblPr>
      <w:tblGrid>
        <w:gridCol w:w="550"/>
        <w:gridCol w:w="550"/>
        <w:gridCol w:w="550"/>
        <w:gridCol w:w="550"/>
        <w:gridCol w:w="550"/>
        <w:gridCol w:w="550"/>
        <w:gridCol w:w="550"/>
        <w:gridCol w:w="550"/>
        <w:gridCol w:w="550"/>
        <w:gridCol w:w="550"/>
      </w:tblGrid>
      <w:tr w:rsidR="00E2657E" w:rsidTr="00E2657E">
        <w:tc>
          <w:tcPr>
            <w:tcW w:w="550" w:type="dxa"/>
          </w:tcPr>
          <w:p w:rsidR="00E2657E" w:rsidRDefault="00E2657E" w:rsidP="00E2657E">
            <w:r>
              <w:t>10</w:t>
            </w:r>
          </w:p>
        </w:tc>
        <w:tc>
          <w:tcPr>
            <w:tcW w:w="550" w:type="dxa"/>
          </w:tcPr>
          <w:p w:rsidR="00E2657E" w:rsidRDefault="00E2657E" w:rsidP="00E2657E">
            <w:r>
              <w:t>13</w:t>
            </w:r>
          </w:p>
        </w:tc>
        <w:tc>
          <w:tcPr>
            <w:tcW w:w="550" w:type="dxa"/>
          </w:tcPr>
          <w:p w:rsidR="00E2657E" w:rsidRDefault="00E2657E" w:rsidP="00E2657E">
            <w:r>
              <w:t>14</w:t>
            </w:r>
          </w:p>
        </w:tc>
        <w:tc>
          <w:tcPr>
            <w:tcW w:w="550" w:type="dxa"/>
          </w:tcPr>
          <w:p w:rsidR="00E2657E" w:rsidRDefault="00E2657E" w:rsidP="00E2657E">
            <w:r>
              <w:t>14</w:t>
            </w:r>
          </w:p>
        </w:tc>
        <w:tc>
          <w:tcPr>
            <w:tcW w:w="550" w:type="dxa"/>
          </w:tcPr>
          <w:p w:rsidR="00E2657E" w:rsidRDefault="00E2657E" w:rsidP="00E2657E">
            <w:r>
              <w:t>15</w:t>
            </w:r>
          </w:p>
        </w:tc>
        <w:tc>
          <w:tcPr>
            <w:tcW w:w="550" w:type="dxa"/>
          </w:tcPr>
          <w:p w:rsidR="00E2657E" w:rsidRDefault="00E2657E" w:rsidP="00E2657E">
            <w:r>
              <w:t>16</w:t>
            </w:r>
          </w:p>
        </w:tc>
        <w:tc>
          <w:tcPr>
            <w:tcW w:w="550" w:type="dxa"/>
          </w:tcPr>
          <w:p w:rsidR="00E2657E" w:rsidRDefault="00E2657E" w:rsidP="00E2657E">
            <w:r>
              <w:t>17</w:t>
            </w:r>
          </w:p>
        </w:tc>
        <w:tc>
          <w:tcPr>
            <w:tcW w:w="550" w:type="dxa"/>
          </w:tcPr>
          <w:p w:rsidR="00E2657E" w:rsidRDefault="00E2657E" w:rsidP="00E2657E">
            <w:r>
              <w:t>17</w:t>
            </w:r>
          </w:p>
        </w:tc>
        <w:tc>
          <w:tcPr>
            <w:tcW w:w="550" w:type="dxa"/>
          </w:tcPr>
          <w:p w:rsidR="00E2657E" w:rsidRDefault="00E2657E" w:rsidP="00E2657E">
            <w:r>
              <w:t>18</w:t>
            </w:r>
          </w:p>
        </w:tc>
        <w:tc>
          <w:tcPr>
            <w:tcW w:w="550" w:type="dxa"/>
          </w:tcPr>
          <w:p w:rsidR="00E2657E" w:rsidRDefault="00E2657E" w:rsidP="00E2657E">
            <w:r>
              <w:t>18</w:t>
            </w:r>
          </w:p>
        </w:tc>
      </w:tr>
      <w:tr w:rsidR="00E2657E" w:rsidTr="00E2657E">
        <w:tc>
          <w:tcPr>
            <w:tcW w:w="550" w:type="dxa"/>
          </w:tcPr>
          <w:p w:rsidR="00E2657E" w:rsidRDefault="00E2657E" w:rsidP="00E2657E">
            <w:r>
              <w:t>18</w:t>
            </w:r>
          </w:p>
        </w:tc>
        <w:tc>
          <w:tcPr>
            <w:tcW w:w="550" w:type="dxa"/>
          </w:tcPr>
          <w:p w:rsidR="00E2657E" w:rsidRDefault="00E2657E" w:rsidP="00E2657E">
            <w:r>
              <w:t>19</w:t>
            </w:r>
          </w:p>
        </w:tc>
        <w:tc>
          <w:tcPr>
            <w:tcW w:w="550" w:type="dxa"/>
          </w:tcPr>
          <w:p w:rsidR="00E2657E" w:rsidRDefault="00E2657E" w:rsidP="00E2657E">
            <w:r>
              <w:t>19</w:t>
            </w:r>
          </w:p>
        </w:tc>
        <w:tc>
          <w:tcPr>
            <w:tcW w:w="550" w:type="dxa"/>
          </w:tcPr>
          <w:p w:rsidR="00E2657E" w:rsidRDefault="00E2657E" w:rsidP="00E2657E">
            <w:r>
              <w:t>20</w:t>
            </w:r>
          </w:p>
        </w:tc>
        <w:tc>
          <w:tcPr>
            <w:tcW w:w="550" w:type="dxa"/>
          </w:tcPr>
          <w:p w:rsidR="00E2657E" w:rsidRDefault="00E2657E" w:rsidP="00E2657E">
            <w:r>
              <w:t>20</w:t>
            </w:r>
          </w:p>
        </w:tc>
        <w:tc>
          <w:tcPr>
            <w:tcW w:w="550" w:type="dxa"/>
          </w:tcPr>
          <w:p w:rsidR="00E2657E" w:rsidRDefault="00E2657E" w:rsidP="00E2657E">
            <w:r>
              <w:t>20</w:t>
            </w:r>
          </w:p>
        </w:tc>
        <w:tc>
          <w:tcPr>
            <w:tcW w:w="550" w:type="dxa"/>
          </w:tcPr>
          <w:p w:rsidR="00E2657E" w:rsidRDefault="00E2657E" w:rsidP="00E2657E">
            <w:r>
              <w:t>20</w:t>
            </w:r>
          </w:p>
        </w:tc>
        <w:tc>
          <w:tcPr>
            <w:tcW w:w="550" w:type="dxa"/>
          </w:tcPr>
          <w:p w:rsidR="00E2657E" w:rsidRDefault="00E2657E" w:rsidP="00E2657E">
            <w:r>
              <w:t>20</w:t>
            </w:r>
          </w:p>
        </w:tc>
        <w:tc>
          <w:tcPr>
            <w:tcW w:w="550" w:type="dxa"/>
          </w:tcPr>
          <w:p w:rsidR="00E2657E" w:rsidRDefault="00E2657E" w:rsidP="00E2657E">
            <w:r>
              <w:t>21</w:t>
            </w:r>
          </w:p>
        </w:tc>
        <w:tc>
          <w:tcPr>
            <w:tcW w:w="550" w:type="dxa"/>
          </w:tcPr>
          <w:p w:rsidR="00E2657E" w:rsidRDefault="00E2657E" w:rsidP="00E2657E">
            <w:r>
              <w:t>21</w:t>
            </w:r>
          </w:p>
        </w:tc>
      </w:tr>
      <w:tr w:rsidR="00E2657E" w:rsidTr="00E2657E">
        <w:tc>
          <w:tcPr>
            <w:tcW w:w="550" w:type="dxa"/>
          </w:tcPr>
          <w:p w:rsidR="00E2657E" w:rsidRDefault="00E2657E" w:rsidP="00E2657E">
            <w:r>
              <w:t>21</w:t>
            </w:r>
          </w:p>
        </w:tc>
        <w:tc>
          <w:tcPr>
            <w:tcW w:w="550" w:type="dxa"/>
          </w:tcPr>
          <w:p w:rsidR="00E2657E" w:rsidRDefault="00E2657E" w:rsidP="00E2657E">
            <w:r>
              <w:t>21</w:t>
            </w:r>
          </w:p>
        </w:tc>
        <w:tc>
          <w:tcPr>
            <w:tcW w:w="550" w:type="dxa"/>
          </w:tcPr>
          <w:p w:rsidR="00E2657E" w:rsidRDefault="00E2657E" w:rsidP="00E2657E">
            <w:r>
              <w:t>21</w:t>
            </w:r>
          </w:p>
        </w:tc>
        <w:tc>
          <w:tcPr>
            <w:tcW w:w="550" w:type="dxa"/>
          </w:tcPr>
          <w:p w:rsidR="00E2657E" w:rsidRDefault="00E2657E" w:rsidP="00E2657E">
            <w:r>
              <w:t>21</w:t>
            </w:r>
          </w:p>
        </w:tc>
        <w:tc>
          <w:tcPr>
            <w:tcW w:w="550" w:type="dxa"/>
          </w:tcPr>
          <w:p w:rsidR="00E2657E" w:rsidRDefault="00E2657E" w:rsidP="00E2657E">
            <w:r>
              <w:t>21</w:t>
            </w:r>
          </w:p>
        </w:tc>
        <w:tc>
          <w:tcPr>
            <w:tcW w:w="550" w:type="dxa"/>
          </w:tcPr>
          <w:p w:rsidR="00E2657E" w:rsidRDefault="00E2657E" w:rsidP="00E2657E">
            <w:r>
              <w:t>21</w:t>
            </w:r>
          </w:p>
        </w:tc>
        <w:tc>
          <w:tcPr>
            <w:tcW w:w="550" w:type="dxa"/>
          </w:tcPr>
          <w:p w:rsidR="00E2657E" w:rsidRDefault="001F3F32" w:rsidP="00E2657E">
            <w:r>
              <w:t>22</w:t>
            </w:r>
          </w:p>
        </w:tc>
        <w:tc>
          <w:tcPr>
            <w:tcW w:w="550" w:type="dxa"/>
          </w:tcPr>
          <w:p w:rsidR="00E2657E" w:rsidRDefault="001F3F32" w:rsidP="00E2657E">
            <w:r>
              <w:t>22</w:t>
            </w:r>
          </w:p>
        </w:tc>
        <w:tc>
          <w:tcPr>
            <w:tcW w:w="550" w:type="dxa"/>
          </w:tcPr>
          <w:p w:rsidR="00E2657E" w:rsidRDefault="001F3F32" w:rsidP="00E2657E">
            <w:r>
              <w:t>22</w:t>
            </w:r>
          </w:p>
        </w:tc>
        <w:tc>
          <w:tcPr>
            <w:tcW w:w="550" w:type="dxa"/>
          </w:tcPr>
          <w:p w:rsidR="00E2657E" w:rsidRDefault="001F3F32" w:rsidP="00E2657E">
            <w:r>
              <w:t>22</w:t>
            </w:r>
          </w:p>
        </w:tc>
      </w:tr>
      <w:tr w:rsidR="00E2657E" w:rsidTr="00E2657E">
        <w:tc>
          <w:tcPr>
            <w:tcW w:w="550" w:type="dxa"/>
          </w:tcPr>
          <w:p w:rsidR="00E2657E" w:rsidRDefault="001F3F32" w:rsidP="00E2657E">
            <w:r>
              <w:t>22</w:t>
            </w:r>
          </w:p>
        </w:tc>
        <w:tc>
          <w:tcPr>
            <w:tcW w:w="550" w:type="dxa"/>
          </w:tcPr>
          <w:p w:rsidR="00E2657E" w:rsidRDefault="001F3F32" w:rsidP="00E2657E">
            <w:r>
              <w:t>22</w:t>
            </w:r>
          </w:p>
        </w:tc>
        <w:tc>
          <w:tcPr>
            <w:tcW w:w="550" w:type="dxa"/>
          </w:tcPr>
          <w:p w:rsidR="00E2657E" w:rsidRDefault="001F3F32" w:rsidP="00E2657E">
            <w:r>
              <w:t>23</w:t>
            </w:r>
          </w:p>
        </w:tc>
        <w:tc>
          <w:tcPr>
            <w:tcW w:w="550" w:type="dxa"/>
          </w:tcPr>
          <w:p w:rsidR="00E2657E" w:rsidRDefault="001F3F32" w:rsidP="00E2657E">
            <w:r>
              <w:t>23</w:t>
            </w:r>
          </w:p>
        </w:tc>
        <w:tc>
          <w:tcPr>
            <w:tcW w:w="550" w:type="dxa"/>
          </w:tcPr>
          <w:p w:rsidR="00E2657E" w:rsidRDefault="001F3F32" w:rsidP="00E2657E">
            <w:r>
              <w:t>23</w:t>
            </w:r>
          </w:p>
        </w:tc>
        <w:tc>
          <w:tcPr>
            <w:tcW w:w="550" w:type="dxa"/>
          </w:tcPr>
          <w:p w:rsidR="00E2657E" w:rsidRDefault="001F3F32" w:rsidP="00E2657E">
            <w:r>
              <w:t>23</w:t>
            </w:r>
          </w:p>
        </w:tc>
        <w:tc>
          <w:tcPr>
            <w:tcW w:w="550" w:type="dxa"/>
          </w:tcPr>
          <w:p w:rsidR="00E2657E" w:rsidRDefault="001F3F32" w:rsidP="00E2657E">
            <w:r>
              <w:t>24</w:t>
            </w:r>
          </w:p>
        </w:tc>
        <w:tc>
          <w:tcPr>
            <w:tcW w:w="550" w:type="dxa"/>
          </w:tcPr>
          <w:p w:rsidR="00E2657E" w:rsidRDefault="001F3F32" w:rsidP="00E2657E">
            <w:r>
              <w:t>24</w:t>
            </w:r>
          </w:p>
        </w:tc>
        <w:tc>
          <w:tcPr>
            <w:tcW w:w="550" w:type="dxa"/>
          </w:tcPr>
          <w:p w:rsidR="00E2657E" w:rsidRDefault="001F3F32" w:rsidP="00E2657E">
            <w:r>
              <w:t>25</w:t>
            </w:r>
          </w:p>
        </w:tc>
        <w:tc>
          <w:tcPr>
            <w:tcW w:w="550" w:type="dxa"/>
          </w:tcPr>
          <w:p w:rsidR="00E2657E" w:rsidRDefault="001F3F32" w:rsidP="00E2657E">
            <w:r>
              <w:t>25</w:t>
            </w:r>
          </w:p>
        </w:tc>
      </w:tr>
      <w:tr w:rsidR="00E2657E" w:rsidTr="00E2657E">
        <w:tc>
          <w:tcPr>
            <w:tcW w:w="550" w:type="dxa"/>
          </w:tcPr>
          <w:p w:rsidR="00E2657E" w:rsidRDefault="001F3F32" w:rsidP="00E2657E">
            <w:r>
              <w:t>25</w:t>
            </w:r>
          </w:p>
        </w:tc>
        <w:tc>
          <w:tcPr>
            <w:tcW w:w="550" w:type="dxa"/>
          </w:tcPr>
          <w:p w:rsidR="00E2657E" w:rsidRDefault="001F3F32" w:rsidP="00E2657E">
            <w:r>
              <w:t>25</w:t>
            </w:r>
          </w:p>
        </w:tc>
        <w:tc>
          <w:tcPr>
            <w:tcW w:w="550" w:type="dxa"/>
          </w:tcPr>
          <w:p w:rsidR="00E2657E" w:rsidRDefault="001F3F32" w:rsidP="00E2657E">
            <w:r>
              <w:t>25</w:t>
            </w:r>
          </w:p>
        </w:tc>
        <w:tc>
          <w:tcPr>
            <w:tcW w:w="550" w:type="dxa"/>
          </w:tcPr>
          <w:p w:rsidR="00E2657E" w:rsidRDefault="001F3F32" w:rsidP="00E2657E">
            <w:r>
              <w:t>26</w:t>
            </w:r>
          </w:p>
        </w:tc>
        <w:tc>
          <w:tcPr>
            <w:tcW w:w="550" w:type="dxa"/>
          </w:tcPr>
          <w:p w:rsidR="00E2657E" w:rsidRDefault="001F3F32" w:rsidP="00E2657E">
            <w:r>
              <w:t>26</w:t>
            </w:r>
          </w:p>
        </w:tc>
        <w:tc>
          <w:tcPr>
            <w:tcW w:w="550" w:type="dxa"/>
          </w:tcPr>
          <w:p w:rsidR="00E2657E" w:rsidRDefault="001F3F32" w:rsidP="00E2657E">
            <w:r>
              <w:t>26</w:t>
            </w:r>
          </w:p>
        </w:tc>
        <w:tc>
          <w:tcPr>
            <w:tcW w:w="550" w:type="dxa"/>
          </w:tcPr>
          <w:p w:rsidR="00E2657E" w:rsidRDefault="001F3F32" w:rsidP="00E2657E">
            <w:r>
              <w:t>27</w:t>
            </w:r>
          </w:p>
        </w:tc>
        <w:tc>
          <w:tcPr>
            <w:tcW w:w="550" w:type="dxa"/>
          </w:tcPr>
          <w:p w:rsidR="00E2657E" w:rsidRDefault="001F3F32" w:rsidP="00E2657E">
            <w:r>
              <w:t>27</w:t>
            </w:r>
          </w:p>
        </w:tc>
        <w:tc>
          <w:tcPr>
            <w:tcW w:w="550" w:type="dxa"/>
          </w:tcPr>
          <w:p w:rsidR="00E2657E" w:rsidRDefault="001F3F32" w:rsidP="00E2657E">
            <w:r>
              <w:t>28</w:t>
            </w:r>
          </w:p>
        </w:tc>
        <w:tc>
          <w:tcPr>
            <w:tcW w:w="550" w:type="dxa"/>
          </w:tcPr>
          <w:p w:rsidR="00E2657E" w:rsidRDefault="001F3F32" w:rsidP="00E2657E">
            <w:r>
              <w:t>30</w:t>
            </w:r>
          </w:p>
        </w:tc>
      </w:tr>
    </w:tbl>
    <w:p w:rsidR="007D2F52" w:rsidRDefault="00481394" w:rsidP="00481394">
      <w:pPr>
        <w:pStyle w:val="Textkrper"/>
        <w:spacing w:before="200"/>
        <w:ind w:left="425"/>
      </w:pPr>
      <w:r>
        <w:t>Erstellen Sie eine Tabelle, in der die Merkmalsausprägungen übersichtlicher dargestellt werden</w:t>
      </w:r>
      <w:r w:rsidR="00850411">
        <w:t>,</w:t>
      </w:r>
      <w:r>
        <w:t xml:space="preserve"> und die auch die Summe der Merkmalsausprägungen (Merkmalssumme) enthält.</w:t>
      </w:r>
    </w:p>
    <w:p w:rsidR="00481394" w:rsidRDefault="00481394" w:rsidP="00481394">
      <w:pPr>
        <w:numPr>
          <w:ilvl w:val="0"/>
          <w:numId w:val="1"/>
        </w:numPr>
        <w:tabs>
          <w:tab w:val="clear" w:pos="720"/>
          <w:tab w:val="num" w:pos="426"/>
        </w:tabs>
        <w:ind w:left="426" w:hanging="426"/>
      </w:pPr>
      <w:r>
        <w:t xml:space="preserve">Stellen Sie die in </w:t>
      </w:r>
      <w:r w:rsidR="00BF71E4">
        <w:fldChar w:fldCharType="begin"/>
      </w:r>
      <w:r>
        <w:instrText xml:space="preserve"> REF _Ref306209212 \r \h </w:instrText>
      </w:r>
      <w:r w:rsidR="00BF71E4">
        <w:fldChar w:fldCharType="separate"/>
      </w:r>
      <w:r w:rsidR="002F4232">
        <w:t>1</w:t>
      </w:r>
      <w:r w:rsidR="00BF71E4">
        <w:fldChar w:fldCharType="end"/>
      </w:r>
      <w:r>
        <w:t>. entwickelte Tabelle grafisch dar.</w:t>
      </w:r>
    </w:p>
    <w:p w:rsidR="00481394" w:rsidRDefault="00481394" w:rsidP="00481394">
      <w:pPr>
        <w:numPr>
          <w:ilvl w:val="0"/>
          <w:numId w:val="1"/>
        </w:numPr>
        <w:tabs>
          <w:tab w:val="clear" w:pos="720"/>
          <w:tab w:val="num" w:pos="426"/>
        </w:tabs>
        <w:spacing w:before="200"/>
        <w:ind w:left="425" w:hanging="425"/>
      </w:pPr>
      <w:bookmarkStart w:id="1" w:name="_Ref306210102"/>
      <w:r>
        <w:t>Ihrem Auftraggeber ist sowohl die Tabelle als auch die Zeichnung zu groß und zu unübersichtlich. Fassen Sie deswegen die Merkmalsausprägungen in Klassen zusammen und erstellen Sie die Tabelle neu. Die Klassenbreite soll 2 betragen, die erste Klasse geht von der Merkmalsaus</w:t>
      </w:r>
      <w:r>
        <w:softHyphen/>
        <w:t>prägung 9 bis unter 11.</w:t>
      </w:r>
      <w:bookmarkEnd w:id="1"/>
    </w:p>
    <w:p w:rsidR="00481394" w:rsidRDefault="00481394" w:rsidP="00481394">
      <w:pPr>
        <w:numPr>
          <w:ilvl w:val="0"/>
          <w:numId w:val="1"/>
        </w:numPr>
        <w:tabs>
          <w:tab w:val="clear" w:pos="720"/>
          <w:tab w:val="num" w:pos="426"/>
        </w:tabs>
        <w:spacing w:before="200"/>
        <w:ind w:left="425" w:hanging="425"/>
      </w:pPr>
      <w:bookmarkStart w:id="2" w:name="_Ref306210224"/>
      <w:r>
        <w:t xml:space="preserve">Wieso stimmt die Merkmalssumme der Tabelle aus </w:t>
      </w:r>
      <w:r w:rsidR="00BF71E4">
        <w:fldChar w:fldCharType="begin"/>
      </w:r>
      <w:r>
        <w:instrText xml:space="preserve"> REF _Ref306210102 \r \h </w:instrText>
      </w:r>
      <w:r w:rsidR="00BF71E4">
        <w:fldChar w:fldCharType="separate"/>
      </w:r>
      <w:r w:rsidR="002F4232">
        <w:t>3</w:t>
      </w:r>
      <w:r w:rsidR="00BF71E4">
        <w:fldChar w:fldCharType="end"/>
      </w:r>
      <w:r>
        <w:t>. nicht mit der Merkmalssumme der ursprünglichen Tabelle überein?</w:t>
      </w:r>
      <w:bookmarkEnd w:id="2"/>
    </w:p>
    <w:p w:rsidR="00481394" w:rsidRDefault="00481394" w:rsidP="00481394">
      <w:pPr>
        <w:numPr>
          <w:ilvl w:val="0"/>
          <w:numId w:val="1"/>
        </w:numPr>
        <w:tabs>
          <w:tab w:val="clear" w:pos="720"/>
          <w:tab w:val="num" w:pos="426"/>
        </w:tabs>
        <w:spacing w:before="200"/>
        <w:ind w:left="425" w:hanging="425"/>
      </w:pPr>
      <w:r>
        <w:t xml:space="preserve">Wie lässt sich die Tabelle aus </w:t>
      </w:r>
      <w:r w:rsidR="00BF71E4">
        <w:fldChar w:fldCharType="begin"/>
      </w:r>
      <w:r w:rsidR="002B2F37">
        <w:instrText xml:space="preserve"> REF _Ref306210102 \r \h </w:instrText>
      </w:r>
      <w:r w:rsidR="00BF71E4">
        <w:fldChar w:fldCharType="separate"/>
      </w:r>
      <w:r w:rsidR="002F4232">
        <w:t>3</w:t>
      </w:r>
      <w:r w:rsidR="00BF71E4">
        <w:fldChar w:fldCharType="end"/>
      </w:r>
      <w:r w:rsidR="002B2F37">
        <w:t>.</w:t>
      </w:r>
      <w:r>
        <w:t xml:space="preserve"> grafisch dar</w:t>
      </w:r>
      <w:r w:rsidR="00730330">
        <w:t>stellen</w:t>
      </w:r>
      <w:r>
        <w:t>?</w:t>
      </w:r>
    </w:p>
    <w:p w:rsidR="00487A8C" w:rsidRDefault="00481394" w:rsidP="00481394">
      <w:pPr>
        <w:numPr>
          <w:ilvl w:val="0"/>
          <w:numId w:val="1"/>
        </w:numPr>
        <w:tabs>
          <w:tab w:val="clear" w:pos="720"/>
          <w:tab w:val="num" w:pos="426"/>
        </w:tabs>
        <w:spacing w:before="200"/>
        <w:ind w:left="425" w:hanging="425"/>
      </w:pPr>
      <w:r>
        <w:t xml:space="preserve">Die grafische Darstellung der Tabelle aus </w:t>
      </w:r>
      <w:r w:rsidR="00BF71E4">
        <w:fldChar w:fldCharType="begin"/>
      </w:r>
      <w:r w:rsidR="000D57D2">
        <w:instrText xml:space="preserve"> REF _Ref306210102 \r \h </w:instrText>
      </w:r>
      <w:r w:rsidR="00BF71E4">
        <w:fldChar w:fldCharType="separate"/>
      </w:r>
      <w:r w:rsidR="002F4232">
        <w:t>3</w:t>
      </w:r>
      <w:r w:rsidR="00BF71E4">
        <w:fldChar w:fldCharType="end"/>
      </w:r>
      <w:r w:rsidR="000D57D2">
        <w:t>.</w:t>
      </w:r>
      <w:r>
        <w:t xml:space="preserve"> nennt man ein Histogramm. Lassen Sie dieses von </w:t>
      </w:r>
      <w:r w:rsidRPr="00487A8C">
        <w:t>Mathcad</w:t>
      </w:r>
      <w:r>
        <w:t xml:space="preserve"> oder </w:t>
      </w:r>
      <w:r w:rsidRPr="00487A8C">
        <w:t xml:space="preserve">Excel </w:t>
      </w:r>
      <w:r>
        <w:t>zeichnen. Ein spezielles Statistikprogramm ist dafür nicht notwendig, jedoch folgender Hinweis:</w:t>
      </w:r>
      <w:r w:rsidR="00487A8C">
        <w:br/>
      </w:r>
      <w:r w:rsidR="00487A8C">
        <w:br/>
        <w:t xml:space="preserve">In Mathcad muss das </w:t>
      </w:r>
      <w:r w:rsidR="00487A8C" w:rsidRPr="00487A8C">
        <w:rPr>
          <w:i/>
        </w:rPr>
        <w:t>Data Analysis Extension Pack</w:t>
      </w:r>
      <w:r w:rsidR="00487A8C">
        <w:t xml:space="preserve"> installiert sein. Hier gibt es die Funktion </w:t>
      </w:r>
      <w:r w:rsidR="00487A8C" w:rsidRPr="00487A8C">
        <w:rPr>
          <w:i/>
        </w:rPr>
        <w:t>Histogramm(n,M)</w:t>
      </w:r>
      <w:r w:rsidR="00487A8C">
        <w:t xml:space="preserve">, wobei </w:t>
      </w:r>
      <w:r w:rsidR="00487A8C" w:rsidRPr="00BC29B9">
        <w:t xml:space="preserve">n </w:t>
      </w:r>
      <w:r w:rsidR="00487A8C">
        <w:t xml:space="preserve">ein Vektor der Klassengrenzen ist und </w:t>
      </w:r>
      <w:r w:rsidR="00487A8C" w:rsidRPr="00F44B76">
        <w:t>M</w:t>
      </w:r>
      <w:r w:rsidR="00487A8C">
        <w:t xml:space="preserve"> eine Matrix der Merkmals</w:t>
      </w:r>
      <w:r w:rsidR="00487A8C">
        <w:softHyphen/>
        <w:t>ausprägungen.</w:t>
      </w:r>
      <w:r w:rsidR="00F600C8">
        <w:t xml:space="preserve"> </w:t>
      </w:r>
      <w:r w:rsidR="00783347">
        <w:t xml:space="preserve">In Excel gehört die Histogrammfunktion nicht zur Standardinstallation, sondern zu den Analyse-Funktionen, die nachträglich zu installieren sind. In Excel 2003 wählt man den Befehl </w:t>
      </w:r>
      <w:r w:rsidR="00783347" w:rsidRPr="00383AD1">
        <w:rPr>
          <w:i/>
        </w:rPr>
        <w:t>Extras</w:t>
      </w:r>
      <w:r w:rsidR="00783347">
        <w:t xml:space="preserve"> &gt; </w:t>
      </w:r>
      <w:r w:rsidR="00783347" w:rsidRPr="00383AD1">
        <w:rPr>
          <w:i/>
        </w:rPr>
        <w:t>Add-Ins</w:t>
      </w:r>
      <w:r w:rsidR="00783347">
        <w:t xml:space="preserve"> und aktiviert das Kontrollkästchen </w:t>
      </w:r>
      <w:r w:rsidR="00783347" w:rsidRPr="00383AD1">
        <w:rPr>
          <w:i/>
        </w:rPr>
        <w:t>Analyse-Funktion</w:t>
      </w:r>
      <w:r w:rsidR="00383AD1" w:rsidRPr="00383AD1">
        <w:rPr>
          <w:i/>
        </w:rPr>
        <w:t>en</w:t>
      </w:r>
      <w:r w:rsidR="00783347">
        <w:t>.</w:t>
      </w:r>
      <w:r w:rsidR="00383AD1">
        <w:t xml:space="preserve"> </w:t>
      </w:r>
      <w:r w:rsidR="00F600C8">
        <w:t xml:space="preserve">In Excel 2007: </w:t>
      </w:r>
      <w:r w:rsidR="00F600C8" w:rsidRPr="00F600C8">
        <w:rPr>
          <w:i/>
        </w:rPr>
        <w:t>Office-Schaltfläche</w:t>
      </w:r>
      <w:r w:rsidR="00F600C8">
        <w:t xml:space="preserve">  &gt; </w:t>
      </w:r>
      <w:r w:rsidR="00F600C8" w:rsidRPr="00F600C8">
        <w:rPr>
          <w:i/>
        </w:rPr>
        <w:t>Excel-Optionen</w:t>
      </w:r>
      <w:r w:rsidR="00F600C8">
        <w:t xml:space="preserve">  &gt; </w:t>
      </w:r>
      <w:r w:rsidR="00F600C8" w:rsidRPr="00F600C8">
        <w:rPr>
          <w:i/>
        </w:rPr>
        <w:t>Add-Ins</w:t>
      </w:r>
      <w:r w:rsidR="00F600C8">
        <w:t xml:space="preserve"> &gt; Im Listenfeld </w:t>
      </w:r>
      <w:r w:rsidR="00F600C8" w:rsidRPr="00F600C8">
        <w:rPr>
          <w:i/>
        </w:rPr>
        <w:t>Verwalten</w:t>
      </w:r>
      <w:r w:rsidR="00F600C8">
        <w:t xml:space="preserve"> den Eintrag </w:t>
      </w:r>
      <w:r w:rsidR="00F600C8" w:rsidRPr="00F600C8">
        <w:rPr>
          <w:i/>
        </w:rPr>
        <w:t>Excel-Add-Ins</w:t>
      </w:r>
      <w:r w:rsidR="00F600C8">
        <w:t xml:space="preserve"> wählen &gt; Schaltfläche </w:t>
      </w:r>
      <w:r w:rsidR="00F600C8" w:rsidRPr="00F600C8">
        <w:rPr>
          <w:i/>
        </w:rPr>
        <w:t>Gehe zu…</w:t>
      </w:r>
      <w:r w:rsidR="00F600C8">
        <w:t xml:space="preserve"> &gt; Im Fenster </w:t>
      </w:r>
      <w:r w:rsidR="00F600C8" w:rsidRPr="00F600C8">
        <w:rPr>
          <w:i/>
        </w:rPr>
        <w:t>Add-Ins</w:t>
      </w:r>
      <w:r w:rsidR="00F600C8">
        <w:t xml:space="preserve"> das Kontrollkästchen </w:t>
      </w:r>
      <w:r w:rsidR="00F600C8" w:rsidRPr="00F600C8">
        <w:rPr>
          <w:i/>
        </w:rPr>
        <w:t>Analyse-Funktionen</w:t>
      </w:r>
      <w:r w:rsidR="00F600C8">
        <w:t xml:space="preserve"> aktivieren &gt; </w:t>
      </w:r>
      <w:r w:rsidR="00F600C8" w:rsidRPr="00F600C8">
        <w:rPr>
          <w:i/>
        </w:rPr>
        <w:t>OK</w:t>
      </w:r>
      <w:r w:rsidR="00F600C8">
        <w:t xml:space="preserve">. In Excel 2010: </w:t>
      </w:r>
      <w:r w:rsidR="00F600C8" w:rsidRPr="00F600C8">
        <w:rPr>
          <w:i/>
        </w:rPr>
        <w:t>Datei</w:t>
      </w:r>
      <w:r w:rsidR="00F600C8">
        <w:t xml:space="preserve"> &gt; </w:t>
      </w:r>
      <w:r w:rsidR="00F600C8" w:rsidRPr="00F600C8">
        <w:rPr>
          <w:i/>
        </w:rPr>
        <w:t>Optionen</w:t>
      </w:r>
      <w:r w:rsidR="00F600C8">
        <w:t xml:space="preserve"> &gt; </w:t>
      </w:r>
      <w:r w:rsidR="00F600C8" w:rsidRPr="00F600C8">
        <w:rPr>
          <w:i/>
        </w:rPr>
        <w:t>Add-Ins</w:t>
      </w:r>
      <w:r w:rsidR="00F600C8">
        <w:t xml:space="preserve"> &gt; Im Listenfeld </w:t>
      </w:r>
      <w:r w:rsidR="00F600C8" w:rsidRPr="00F600C8">
        <w:rPr>
          <w:i/>
        </w:rPr>
        <w:t>Verwalten</w:t>
      </w:r>
      <w:r w:rsidR="00F600C8">
        <w:t xml:space="preserve"> den Eintrag </w:t>
      </w:r>
      <w:r w:rsidR="00F600C8" w:rsidRPr="00F600C8">
        <w:rPr>
          <w:i/>
        </w:rPr>
        <w:t>Excel-Add-Ins</w:t>
      </w:r>
      <w:r w:rsidR="00F600C8">
        <w:t xml:space="preserve"> wählen &gt; Schaltfläche </w:t>
      </w:r>
      <w:r w:rsidR="00F600C8" w:rsidRPr="00F600C8">
        <w:rPr>
          <w:i/>
        </w:rPr>
        <w:t>Gehe zu…</w:t>
      </w:r>
      <w:r w:rsidR="00F600C8">
        <w:t xml:space="preserve"> &gt; Im Fenster </w:t>
      </w:r>
      <w:r w:rsidR="00F600C8" w:rsidRPr="00F600C8">
        <w:rPr>
          <w:i/>
        </w:rPr>
        <w:t>Add-Ins</w:t>
      </w:r>
      <w:r w:rsidR="00F600C8">
        <w:t xml:space="preserve"> das Kontroll</w:t>
      </w:r>
      <w:r w:rsidR="00F600C8">
        <w:softHyphen/>
        <w:t xml:space="preserve">kästchen </w:t>
      </w:r>
      <w:r w:rsidR="00F600C8" w:rsidRPr="00F600C8">
        <w:rPr>
          <w:i/>
        </w:rPr>
        <w:t>Analyse-Funktionen</w:t>
      </w:r>
      <w:r w:rsidR="00F600C8">
        <w:t xml:space="preserve"> aktivieren &gt; </w:t>
      </w:r>
      <w:r w:rsidR="00F600C8" w:rsidRPr="00F600C8">
        <w:rPr>
          <w:i/>
        </w:rPr>
        <w:t>OK</w:t>
      </w:r>
      <w:r w:rsidR="00F600C8">
        <w:t>.</w:t>
      </w:r>
    </w:p>
    <w:p w:rsidR="00CC3DB3" w:rsidRDefault="00042A6B" w:rsidP="00481394">
      <w:pPr>
        <w:numPr>
          <w:ilvl w:val="0"/>
          <w:numId w:val="1"/>
        </w:numPr>
        <w:tabs>
          <w:tab w:val="clear" w:pos="720"/>
          <w:tab w:val="num" w:pos="426"/>
        </w:tabs>
        <w:spacing w:before="200"/>
        <w:ind w:left="425" w:hanging="425"/>
      </w:pPr>
      <w:r>
        <w:t>Es gebe n Ausprägungen des Merkmals x. Die Merkmalsausprägungen werden mit i = 1…n indiziert. Wie hoch ist die Merkmalssumme?</w:t>
      </w:r>
    </w:p>
    <w:p w:rsidR="00CD5DED" w:rsidRDefault="00042A6B" w:rsidP="009B5B8B">
      <w:pPr>
        <w:numPr>
          <w:ilvl w:val="0"/>
          <w:numId w:val="1"/>
        </w:numPr>
        <w:tabs>
          <w:tab w:val="clear" w:pos="720"/>
          <w:tab w:val="num" w:pos="426"/>
        </w:tabs>
        <w:spacing w:before="200"/>
        <w:ind w:left="425" w:hanging="425"/>
      </w:pPr>
      <w:r>
        <w:t>Es gebe m unterschiedliche Ausprägungen des Merkmals x, die mit der Häufigkeit h vorkommen. Die unterschiedlichen Merkmalsausprägungen und die Häufigkeiten werden mit j = 1…m indiziert. Wie hoch ist die Merkmalssumme?</w:t>
      </w:r>
    </w:p>
    <w:p w:rsidR="000516BC" w:rsidRDefault="000516BC" w:rsidP="009B5B8B">
      <w:pPr>
        <w:numPr>
          <w:ilvl w:val="0"/>
          <w:numId w:val="1"/>
        </w:numPr>
        <w:tabs>
          <w:tab w:val="clear" w:pos="720"/>
          <w:tab w:val="num" w:pos="426"/>
        </w:tabs>
        <w:spacing w:before="200"/>
        <w:ind w:left="425" w:hanging="425"/>
      </w:pPr>
      <w:r>
        <w:t xml:space="preserve">Die relative Häufigkeit ist die absolute Häufigkeit, geteilt durch die </w:t>
      </w:r>
      <w:r w:rsidR="00D66795">
        <w:t>Anzahl</w:t>
      </w:r>
      <w:r>
        <w:t xml:space="preserve"> </w:t>
      </w:r>
      <w:r w:rsidRPr="00946C6F">
        <w:rPr>
          <w:i/>
        </w:rPr>
        <w:t>aller</w:t>
      </w:r>
      <w:r>
        <w:t xml:space="preserve"> Merkmalsaus</w:t>
      </w:r>
      <w:r>
        <w:softHyphen/>
        <w:t>prägungen. Wie groß ist die Summe aller relativen Häufigkeiten?</w:t>
      </w:r>
    </w:p>
    <w:p w:rsidR="007D2F52" w:rsidRDefault="00F94E93" w:rsidP="00CD5DED">
      <w:pPr>
        <w:numPr>
          <w:ilvl w:val="0"/>
          <w:numId w:val="1"/>
        </w:numPr>
        <w:tabs>
          <w:tab w:val="clear" w:pos="720"/>
          <w:tab w:val="num" w:pos="426"/>
        </w:tabs>
        <w:spacing w:before="200"/>
        <w:ind w:left="425" w:hanging="425"/>
      </w:pPr>
      <w:r>
        <w:t xml:space="preserve">Wie lässt sich der Ausdruck </w:t>
      </w:r>
      <w:r w:rsidR="00E12F83" w:rsidRPr="00F94E93">
        <w:rPr>
          <w:position w:val="-24"/>
        </w:rPr>
        <w:object w:dxaOrig="46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0pt" o:ole="">
            <v:imagedata r:id="rId8" o:title=""/>
          </v:shape>
          <o:OLEObject Type="Embed" ProgID="Equation.DSMT4" ShapeID="_x0000_i1025" DrawAspect="Content" ObjectID="_1675836250" r:id="rId9"/>
        </w:object>
      </w:r>
      <w:r>
        <w:t xml:space="preserve"> kürzer darstellen?</w:t>
      </w:r>
    </w:p>
    <w:p w:rsidR="00E11F11" w:rsidRDefault="00075C56" w:rsidP="00E11F11">
      <w:pPr>
        <w:numPr>
          <w:ilvl w:val="0"/>
          <w:numId w:val="1"/>
        </w:numPr>
        <w:tabs>
          <w:tab w:val="clear" w:pos="720"/>
          <w:tab w:val="num" w:pos="426"/>
        </w:tabs>
        <w:spacing w:before="200"/>
        <w:ind w:left="425" w:hanging="425"/>
      </w:pPr>
      <w:r>
        <w:t>Gegeben ist folgende Häufigkeitsverteilung:</w:t>
      </w:r>
      <w:r w:rsidR="00E11F11">
        <w:br/>
      </w:r>
      <w:r>
        <w:br/>
      </w:r>
      <w:r w:rsidR="004C4D04">
        <w:object w:dxaOrig="2955" w:dyaOrig="1545">
          <v:shape id="_x0000_i1026" type="#_x0000_t75" style="width:147.75pt;height:77.25pt" o:ole="">
            <v:imagedata r:id="rId10" o:title=""/>
          </v:shape>
          <o:OLEObject Type="Embed" ProgID="Excel.SheetMacroEnabled.12" ShapeID="_x0000_i1026" DrawAspect="Content" ObjectID="_1675836251" r:id="rId11"/>
        </w:object>
      </w:r>
      <w:r w:rsidR="00E11F11">
        <w:br/>
      </w:r>
      <w:r w:rsidR="00E11F11">
        <w:br/>
      </w:r>
      <w:r w:rsidR="00E11F11">
        <w:lastRenderedPageBreak/>
        <w:t xml:space="preserve">Ermitteln Sie die </w:t>
      </w:r>
      <w:r w:rsidR="00DB1BB1">
        <w:t>relative Häufigkeit und die kumulierte relative Häufigkeit der Merkmalsaus</w:t>
      </w:r>
      <w:r w:rsidR="00DB1BB1">
        <w:softHyphen/>
        <w:t>prägungen. Stellen Sie die relative Häufigkeit in Abhängigkeit von den Merkmalsausprägungen (Häufigkeitsfunktion) sowie die kumulierte relative Häufigkeit in Abhängigkeit von den Merkmals</w:t>
      </w:r>
      <w:r w:rsidR="00DB1BB1">
        <w:softHyphen/>
        <w:t>ausprägungen grafisch dar (Verteilungsfunktion).</w:t>
      </w:r>
    </w:p>
    <w:p w:rsidR="00F746F8" w:rsidRDefault="00A3624B" w:rsidP="00422AF6">
      <w:pPr>
        <w:numPr>
          <w:ilvl w:val="0"/>
          <w:numId w:val="1"/>
        </w:numPr>
        <w:tabs>
          <w:tab w:val="clear" w:pos="720"/>
          <w:tab w:val="num" w:pos="426"/>
        </w:tabs>
        <w:spacing w:before="200"/>
        <w:ind w:left="425" w:hanging="425"/>
      </w:pPr>
      <w:r>
        <w:t>Gegeben sind folgende Daten</w:t>
      </w:r>
      <w:r w:rsidR="00E47DF3">
        <w:t>:</w:t>
      </w:r>
      <w:r>
        <w:br/>
      </w:r>
      <w:r>
        <w:br/>
      </w:r>
      <w:r w:rsidR="004C4D04">
        <w:object w:dxaOrig="4470" w:dyaOrig="1545">
          <v:shape id="_x0000_i1027" type="#_x0000_t75" style="width:223.5pt;height:77.25pt" o:ole="">
            <v:imagedata r:id="rId12" o:title=""/>
          </v:shape>
          <o:OLEObject Type="Embed" ProgID="Excel.SheetMacroEnabled.12" ShapeID="_x0000_i1027" DrawAspect="Content" ObjectID="_1675836252" r:id="rId13"/>
        </w:object>
      </w:r>
      <w:r w:rsidR="009314A6">
        <w:br/>
      </w:r>
      <w:r w:rsidR="009314A6">
        <w:br/>
        <w:t>Ermitteln Sie den kumulierten Anteil der Merkmalsträger an der Gesamtzahl der Merkmalsträger und den kumulierten Anteil der Merkmalsausprägungen an der Merkmalssumme, jeweils beginnend bei null, und stellen sie dies in einem Koordinatensystem dar. Die kumulierten Anteile der Merkmalsträger werden dabei auf der Abszisse abgetragen und die kumulierten Anteile der Merkmalsausprägungen auf der Ordinate (Lorenzkurve).</w:t>
      </w:r>
      <w:r w:rsidR="009314A6">
        <w:br/>
      </w:r>
      <w:r w:rsidR="009314A6">
        <w:br/>
        <w:t>Zeichnen Sie die Lorenzkurve (oder lassen Sie sie von Excel zeichnen) auch für folgende Daten:</w:t>
      </w:r>
      <w:r w:rsidR="009314A6">
        <w:br/>
      </w:r>
      <w:r w:rsidR="009314A6">
        <w:br/>
      </w:r>
      <w:r w:rsidR="004C4D04">
        <w:object w:dxaOrig="4470" w:dyaOrig="1545">
          <v:shape id="_x0000_i1028" type="#_x0000_t75" style="width:223.5pt;height:77pt" o:ole="">
            <v:imagedata r:id="rId14" o:title=""/>
          </v:shape>
          <o:OLEObject Type="Embed" ProgID="Excel.SheetMacroEnabled.12" ShapeID="_x0000_i1028" DrawAspect="Content" ObjectID="_1675836253" r:id="rId15"/>
        </w:object>
      </w:r>
      <w:r w:rsidR="009314A6">
        <w:br/>
      </w:r>
      <w:r w:rsidR="009314A6">
        <w:br/>
        <w:t>Die Lorenzkurve bildet nun die sogenannte Gleichverteilungsgerade.</w:t>
      </w:r>
      <w:r w:rsidR="009314A6">
        <w:br/>
      </w:r>
      <w:r w:rsidR="009314A6">
        <w:br/>
      </w:r>
      <w:r w:rsidR="00422AF6">
        <w:t>Verwenden Sie auch folgende Daten:</w:t>
      </w:r>
      <w:r w:rsidR="00422AF6">
        <w:br/>
      </w:r>
      <w:r w:rsidR="00422AF6">
        <w:br/>
      </w:r>
      <w:r w:rsidR="004C4D04">
        <w:object w:dxaOrig="4470" w:dyaOrig="1545">
          <v:shape id="_x0000_i1029" type="#_x0000_t75" style="width:223.5pt;height:77pt" o:ole="">
            <v:imagedata r:id="rId16" o:title=""/>
          </v:shape>
          <o:OLEObject Type="Embed" ProgID="Excel.SheetMacroEnabled.12" ShapeID="_x0000_i1029" DrawAspect="Content" ObjectID="_1675836254" r:id="rId17"/>
        </w:object>
      </w:r>
      <w:r w:rsidR="00422AF6">
        <w:br/>
      </w:r>
      <w:r w:rsidR="00422AF6">
        <w:br/>
        <w:t>Die Lorenzkurve zeigt nun eine extreme Ungleichverteilung.</w:t>
      </w:r>
      <w:r w:rsidR="00422AF6">
        <w:br/>
      </w:r>
      <w:r w:rsidR="00422AF6">
        <w:br/>
        <w:t>Wer sich daran stört, dass es „Merkmalsträger“ mit einer Merkmalsausprägung von null geben soll, lasse diese Kurve zeichnen:</w:t>
      </w:r>
      <w:r w:rsidR="00422AF6">
        <w:br/>
      </w:r>
      <w:r w:rsidR="00422AF6">
        <w:br/>
      </w:r>
      <w:r w:rsidR="004C4D04">
        <w:object w:dxaOrig="4470" w:dyaOrig="1545">
          <v:shape id="_x0000_i1030" type="#_x0000_t75" style="width:223.5pt;height:77pt" o:ole="">
            <v:imagedata r:id="rId18" o:title=""/>
          </v:shape>
          <o:OLEObject Type="Embed" ProgID="Excel.SheetMacroEnabled.12" ShapeID="_x0000_i1030" DrawAspect="Content" ObjectID="_1675836255" r:id="rId19"/>
        </w:object>
      </w:r>
    </w:p>
    <w:p w:rsidR="00DF3533" w:rsidRDefault="00F746F8" w:rsidP="00DF3533">
      <w:pPr>
        <w:numPr>
          <w:ilvl w:val="0"/>
          <w:numId w:val="1"/>
        </w:numPr>
        <w:tabs>
          <w:tab w:val="clear" w:pos="720"/>
          <w:tab w:val="num" w:pos="426"/>
        </w:tabs>
        <w:ind w:left="425" w:hanging="425"/>
      </w:pPr>
      <w:r>
        <w:br w:type="page"/>
      </w:r>
      <w:bookmarkStart w:id="3" w:name="_Ref306981780"/>
      <w:r w:rsidR="00B8606E">
        <w:lastRenderedPageBreak/>
        <w:t>Die Beitragseinnahmen der 10 größten Versicherungsunternehmen Deutschlands betrugen im Jahre 2009</w:t>
      </w:r>
      <w:r w:rsidR="003D5126">
        <w:rPr>
          <w:rStyle w:val="Funotenzeichen"/>
        </w:rPr>
        <w:footnoteReference w:id="1"/>
      </w:r>
      <w:r w:rsidR="00B8606E">
        <w:t>:</w:t>
      </w:r>
      <w:r w:rsidR="00B8606E">
        <w:br/>
      </w:r>
      <w:r w:rsidR="00B8606E">
        <w:br/>
      </w:r>
      <w:r w:rsidR="004C4D04">
        <w:object w:dxaOrig="4485" w:dyaOrig="3075">
          <v:shape id="_x0000_i1031" type="#_x0000_t75" style="width:224.15pt;height:154pt" o:ole="">
            <v:imagedata r:id="rId20" o:title=""/>
          </v:shape>
          <o:OLEObject Type="Embed" ProgID="Excel.SheetMacroEnabled.12" ShapeID="_x0000_i1031" DrawAspect="Content" ObjectID="_1675836256" r:id="rId21"/>
        </w:object>
      </w:r>
      <w:r w:rsidR="00B8606E">
        <w:br/>
      </w:r>
      <w:r w:rsidR="00B8606E">
        <w:br/>
      </w:r>
      <w:r w:rsidR="00DF3533">
        <w:t>Ermitteln Sie das 10%-Quantil, das 20%-Quantil, das untere Quartil, das 30%-Quantil, das 40%-Quantil, den Median, das 60%-Quantil, das 70%-Quantil, das obere Quartil, das 80%-Quantil und das 90%-Quantil.</w:t>
      </w:r>
      <w:bookmarkEnd w:id="3"/>
    </w:p>
    <w:p w:rsidR="00DF3533" w:rsidRDefault="00DF3533" w:rsidP="00DF3533">
      <w:pPr>
        <w:numPr>
          <w:ilvl w:val="0"/>
          <w:numId w:val="1"/>
        </w:numPr>
        <w:tabs>
          <w:tab w:val="clear" w:pos="720"/>
          <w:tab w:val="num" w:pos="426"/>
        </w:tabs>
        <w:spacing w:before="200"/>
        <w:ind w:left="425" w:hanging="425"/>
      </w:pPr>
      <w:r>
        <w:t xml:space="preserve">Entwerfen Sie eine Grafik, in der die Zusammenhänge aus Aufgabe </w:t>
      </w:r>
      <w:r w:rsidR="00BF71E4">
        <w:fldChar w:fldCharType="begin"/>
      </w:r>
      <w:r>
        <w:instrText xml:space="preserve"> REF _Ref306981780 \r \h </w:instrText>
      </w:r>
      <w:r w:rsidR="00BF71E4">
        <w:fldChar w:fldCharType="separate"/>
      </w:r>
      <w:r w:rsidR="002F4232">
        <w:t>13</w:t>
      </w:r>
      <w:r w:rsidR="00BF71E4">
        <w:fldChar w:fldCharType="end"/>
      </w:r>
      <w:r>
        <w:t xml:space="preserve"> sinnfällig dargestellt werden.</w:t>
      </w:r>
    </w:p>
    <w:p w:rsidR="00DF3533" w:rsidRDefault="00DF3533" w:rsidP="00DF3533">
      <w:pPr>
        <w:numPr>
          <w:ilvl w:val="0"/>
          <w:numId w:val="1"/>
        </w:numPr>
        <w:tabs>
          <w:tab w:val="clear" w:pos="720"/>
          <w:tab w:val="num" w:pos="426"/>
        </w:tabs>
        <w:spacing w:before="200"/>
        <w:ind w:left="425" w:hanging="425"/>
      </w:pPr>
      <w:r>
        <w:t>Ein Unternehmen hat folgende Daten ermittelt:</w:t>
      </w:r>
      <w:r>
        <w:br/>
      </w:r>
      <w:r>
        <w:br/>
      </w:r>
      <w:r w:rsidR="004C4D04">
        <w:object w:dxaOrig="4485" w:dyaOrig="3600">
          <v:shape id="_x0000_i1032" type="#_x0000_t75" style="width:224.15pt;height:180.3pt" o:ole="">
            <v:imagedata r:id="rId22" o:title=""/>
          </v:shape>
          <o:OLEObject Type="Embed" ProgID="Excel.SheetMacroEnabled.12" ShapeID="_x0000_i1032" DrawAspect="Content" ObjectID="_1675836257" r:id="rId23"/>
        </w:object>
      </w:r>
      <w:r>
        <w:br/>
      </w:r>
      <w:r>
        <w:br/>
        <w:t>Wie hoch sind die Lohnkosten pro Arbeitsstunde im Jahresdurchschnitt?</w:t>
      </w:r>
    </w:p>
    <w:p w:rsidR="002A453C" w:rsidRDefault="002A453C" w:rsidP="00DF3533">
      <w:pPr>
        <w:numPr>
          <w:ilvl w:val="0"/>
          <w:numId w:val="1"/>
        </w:numPr>
        <w:tabs>
          <w:tab w:val="clear" w:pos="720"/>
          <w:tab w:val="num" w:pos="426"/>
        </w:tabs>
        <w:spacing w:before="200"/>
        <w:ind w:left="425" w:hanging="425"/>
      </w:pPr>
      <w:r>
        <w:t xml:space="preserve">Beweisen Sie: Wenn das gewogene arithmetische Mittel </w:t>
      </w:r>
      <w:r w:rsidR="009D6452">
        <w:t>mithilfe von</w:t>
      </w:r>
      <w:r>
        <w:t xml:space="preserve"> relativen Häufigkeiten ermittelt</w:t>
      </w:r>
      <w:r w:rsidR="009D6452">
        <w:t xml:space="preserve"> wird</w:t>
      </w:r>
      <w:r>
        <w:t xml:space="preserve">, muss nicht durch die Summe der Gewichte </w:t>
      </w:r>
      <w:r w:rsidR="009D6452">
        <w:t>geteilt werden.</w:t>
      </w:r>
    </w:p>
    <w:p w:rsidR="009D6452" w:rsidRDefault="009D6452" w:rsidP="00DF3533">
      <w:pPr>
        <w:numPr>
          <w:ilvl w:val="0"/>
          <w:numId w:val="1"/>
        </w:numPr>
        <w:tabs>
          <w:tab w:val="clear" w:pos="720"/>
          <w:tab w:val="num" w:pos="426"/>
        </w:tabs>
        <w:spacing w:before="200"/>
        <w:ind w:left="425" w:hanging="425"/>
      </w:pPr>
      <w:r>
        <w:t>Beweisen Sie: Die Summe der Abweichungen vom arithmetischen Mittel ist gleich null.</w:t>
      </w:r>
    </w:p>
    <w:p w:rsidR="009D6452" w:rsidRDefault="00F33B0D" w:rsidP="00F33B0D">
      <w:pPr>
        <w:numPr>
          <w:ilvl w:val="0"/>
          <w:numId w:val="1"/>
        </w:numPr>
        <w:tabs>
          <w:tab w:val="num" w:pos="426"/>
          <w:tab w:val="left" w:pos="720"/>
          <w:tab w:val="left" w:pos="960"/>
          <w:tab w:val="left" w:pos="1560"/>
        </w:tabs>
        <w:spacing w:before="200"/>
        <w:ind w:left="425" w:hanging="425"/>
      </w:pPr>
      <w:r>
        <w:t>Es sei:</w:t>
      </w:r>
      <w:r>
        <w:br/>
      </w:r>
      <w:r>
        <w:br/>
        <w:t>n</w:t>
      </w:r>
      <w:r>
        <w:tab/>
        <w:t>=</w:t>
      </w:r>
      <w:r>
        <w:tab/>
        <w:t>Anzahl der Merkmalsausprägungen</w:t>
      </w:r>
      <w:r>
        <w:br/>
        <w:t>i</w:t>
      </w:r>
      <w:r>
        <w:tab/>
        <w:t>=</w:t>
      </w:r>
      <w:r>
        <w:tab/>
        <w:t>1…n</w:t>
      </w:r>
      <w:r>
        <w:tab/>
        <w:t>Index der Merkmalsausprägungen</w:t>
      </w:r>
      <w:r>
        <w:br/>
        <w:t>x</w:t>
      </w:r>
      <w:r w:rsidRPr="00F33B0D">
        <w:rPr>
          <w:vertAlign w:val="subscript"/>
        </w:rPr>
        <w:t>i</w:t>
      </w:r>
      <w:r>
        <w:tab/>
        <w:t>=</w:t>
      </w:r>
      <w:r>
        <w:tab/>
        <w:t>Merkmalsausprägung</w:t>
      </w:r>
      <w:r w:rsidR="004C1DDB">
        <w:t xml:space="preserve"> i</w:t>
      </w:r>
      <w:r>
        <w:br/>
      </w:r>
      <w:r>
        <w:br/>
        <w:t xml:space="preserve">Das arithmetische Mittel ist </w:t>
      </w:r>
      <w:r w:rsidR="00EF26C3" w:rsidRPr="00F33B0D">
        <w:rPr>
          <w:position w:val="-24"/>
        </w:rPr>
        <w:object w:dxaOrig="1060" w:dyaOrig="600">
          <v:shape id="_x0000_i1033" type="#_x0000_t75" style="width:53.2pt;height:30.05pt" o:ole="">
            <v:imagedata r:id="rId24" o:title=""/>
          </v:shape>
          <o:OLEObject Type="Embed" ProgID="Equation.DSMT4" ShapeID="_x0000_i1033" DrawAspect="Content" ObjectID="_1675836258" r:id="rId25"/>
        </w:object>
      </w:r>
      <w:r>
        <w:t xml:space="preserve">. </w:t>
      </w:r>
      <w:r>
        <w:br/>
      </w:r>
      <w:r>
        <w:lastRenderedPageBreak/>
        <w:br/>
        <w:t xml:space="preserve">Beweisen Sie: Die Funktion </w:t>
      </w:r>
      <w:r w:rsidR="00EF26C3" w:rsidRPr="00F33B0D">
        <w:rPr>
          <w:position w:val="-24"/>
        </w:rPr>
        <w:object w:dxaOrig="1020" w:dyaOrig="600">
          <v:shape id="_x0000_i1034" type="#_x0000_t75" style="width:50.7pt;height:30.05pt" o:ole="">
            <v:imagedata r:id="rId26" o:title=""/>
          </v:shape>
          <o:OLEObject Type="Embed" ProgID="Equation.DSMT4" ShapeID="_x0000_i1034" DrawAspect="Content" ObjectID="_1675836259" r:id="rId27"/>
        </w:object>
      </w:r>
      <w:r>
        <w:t xml:space="preserve"> hat ein Minimum, wo </w:t>
      </w:r>
      <w:r w:rsidR="00EF26C3" w:rsidRPr="00F33B0D">
        <w:rPr>
          <w:position w:val="-4"/>
        </w:rPr>
        <w:object w:dxaOrig="520" w:dyaOrig="300">
          <v:shape id="_x0000_i1035" type="#_x0000_t75" style="width:26.3pt;height:15.05pt" o:ole="">
            <v:imagedata r:id="rId28" o:title=""/>
          </v:shape>
          <o:OLEObject Type="Embed" ProgID="Equation.DSMT4" ShapeID="_x0000_i1035" DrawAspect="Content" ObjectID="_1675836260" r:id="rId29"/>
        </w:object>
      </w:r>
      <w:r>
        <w:t>.</w:t>
      </w:r>
      <w:r>
        <w:tab/>
        <w:t xml:space="preserve"> </w:t>
      </w:r>
    </w:p>
    <w:p w:rsidR="003C7C97" w:rsidRDefault="003C7C97" w:rsidP="00F33B0D">
      <w:pPr>
        <w:numPr>
          <w:ilvl w:val="0"/>
          <w:numId w:val="1"/>
        </w:numPr>
        <w:tabs>
          <w:tab w:val="num" w:pos="426"/>
          <w:tab w:val="left" w:pos="720"/>
          <w:tab w:val="left" w:pos="960"/>
          <w:tab w:val="left" w:pos="1560"/>
        </w:tabs>
        <w:spacing w:before="200"/>
        <w:ind w:left="425" w:hanging="425"/>
      </w:pPr>
      <w:r>
        <w:t xml:space="preserve">Wie hoch ist für die Daten aus Aufgabe </w:t>
      </w:r>
      <w:r w:rsidR="00BF71E4">
        <w:fldChar w:fldCharType="begin"/>
      </w:r>
      <w:r>
        <w:instrText xml:space="preserve"> REF _Ref306981780 \r \h </w:instrText>
      </w:r>
      <w:r w:rsidR="00BF71E4">
        <w:fldChar w:fldCharType="separate"/>
      </w:r>
      <w:r w:rsidR="002F4232">
        <w:t>13</w:t>
      </w:r>
      <w:r w:rsidR="00BF71E4">
        <w:fldChar w:fldCharType="end"/>
      </w:r>
      <w:r>
        <w:t xml:space="preserve"> die durchschnittliche Merkmalsausprägung?</w:t>
      </w:r>
    </w:p>
    <w:p w:rsidR="0016736E" w:rsidRDefault="0016736E" w:rsidP="00F33B0D">
      <w:pPr>
        <w:numPr>
          <w:ilvl w:val="0"/>
          <w:numId w:val="1"/>
        </w:numPr>
        <w:tabs>
          <w:tab w:val="num" w:pos="426"/>
          <w:tab w:val="left" w:pos="720"/>
          <w:tab w:val="left" w:pos="960"/>
          <w:tab w:val="left" w:pos="1560"/>
        </w:tabs>
        <w:spacing w:before="200"/>
        <w:ind w:left="425" w:hanging="425"/>
      </w:pPr>
      <w:r>
        <w:t xml:space="preserve">Wie hoch ist für die Daten aus Aufgabe </w:t>
      </w:r>
      <w:r w:rsidR="00BF71E4">
        <w:fldChar w:fldCharType="begin"/>
      </w:r>
      <w:r>
        <w:instrText xml:space="preserve"> REF _Ref306981780 \r \h </w:instrText>
      </w:r>
      <w:r w:rsidR="00BF71E4">
        <w:fldChar w:fldCharType="separate"/>
      </w:r>
      <w:r w:rsidR="002F4232">
        <w:t>13</w:t>
      </w:r>
      <w:r w:rsidR="00BF71E4">
        <w:fldChar w:fldCharType="end"/>
      </w:r>
      <w:r>
        <w:t xml:space="preserve"> die mittlere absolute Abweichung?</w:t>
      </w:r>
    </w:p>
    <w:p w:rsidR="0016736E" w:rsidRDefault="0063304E" w:rsidP="00F33B0D">
      <w:pPr>
        <w:numPr>
          <w:ilvl w:val="0"/>
          <w:numId w:val="1"/>
        </w:numPr>
        <w:tabs>
          <w:tab w:val="num" w:pos="426"/>
          <w:tab w:val="left" w:pos="720"/>
          <w:tab w:val="left" w:pos="960"/>
          <w:tab w:val="left" w:pos="1560"/>
        </w:tabs>
        <w:spacing w:before="200"/>
        <w:ind w:left="425" w:hanging="425"/>
      </w:pPr>
      <w:r>
        <w:t xml:space="preserve">Wie hoch ist für die Daten aus Aufgabe </w:t>
      </w:r>
      <w:r w:rsidR="00BF71E4">
        <w:fldChar w:fldCharType="begin"/>
      </w:r>
      <w:r>
        <w:instrText xml:space="preserve"> REF _Ref306981780 \r \h </w:instrText>
      </w:r>
      <w:r w:rsidR="00BF71E4">
        <w:fldChar w:fldCharType="separate"/>
      </w:r>
      <w:r w:rsidR="002F4232">
        <w:t>13</w:t>
      </w:r>
      <w:r w:rsidR="00BF71E4">
        <w:fldChar w:fldCharType="end"/>
      </w:r>
      <w:r>
        <w:t xml:space="preserve"> die Varianz und die Standardabweichung?</w:t>
      </w:r>
    </w:p>
    <w:p w:rsidR="00DE6825" w:rsidRDefault="00E83844" w:rsidP="00F33B0D">
      <w:pPr>
        <w:numPr>
          <w:ilvl w:val="0"/>
          <w:numId w:val="1"/>
        </w:numPr>
        <w:tabs>
          <w:tab w:val="num" w:pos="426"/>
          <w:tab w:val="left" w:pos="720"/>
          <w:tab w:val="left" w:pos="960"/>
          <w:tab w:val="left" w:pos="1560"/>
        </w:tabs>
        <w:spacing w:before="200"/>
        <w:ind w:left="425" w:hanging="425"/>
      </w:pPr>
      <w:r>
        <w:t>Gegeben sind folgende Daten:</w:t>
      </w:r>
      <w:r>
        <w:br/>
      </w:r>
      <w:r>
        <w:br/>
      </w:r>
      <w:r w:rsidR="009009D2" w:rsidRPr="009009D2">
        <w:rPr>
          <w:position w:val="-14"/>
        </w:rPr>
        <w:object w:dxaOrig="5360" w:dyaOrig="380">
          <v:shape id="_x0000_i1036" type="#_x0000_t75" style="width:267.95pt;height:18.8pt" o:ole="">
            <v:imagedata r:id="rId30" o:title=""/>
          </v:shape>
          <o:OLEObject Type="Embed" ProgID="Equation.DSMT4" ShapeID="_x0000_i1036" DrawAspect="Content" ObjectID="_1675836261" r:id="rId31"/>
        </w:object>
      </w:r>
      <w:r>
        <w:br/>
      </w:r>
      <w:r>
        <w:br/>
      </w:r>
      <w:r w:rsidR="00D001C4" w:rsidRPr="00E83844">
        <w:rPr>
          <w:position w:val="-74"/>
        </w:rPr>
        <w:object w:dxaOrig="4780" w:dyaOrig="1579">
          <v:shape id="_x0000_i1037" type="#_x0000_t75" style="width:239.15pt;height:78.9pt" o:ole="">
            <v:imagedata r:id="rId32" o:title=""/>
          </v:shape>
          <o:OLEObject Type="Embed" ProgID="Equation.DSMT4" ShapeID="_x0000_i1037" DrawAspect="Content" ObjectID="_1675836262" r:id="rId33"/>
        </w:object>
      </w:r>
      <w:r>
        <w:br/>
      </w:r>
      <w:r>
        <w:br/>
        <w:t>Wie hoch ist die Merkmalssumme?</w:t>
      </w:r>
    </w:p>
    <w:p w:rsidR="00533185" w:rsidRDefault="00DE6825" w:rsidP="00DE6825">
      <w:pPr>
        <w:numPr>
          <w:ilvl w:val="0"/>
          <w:numId w:val="1"/>
        </w:numPr>
        <w:tabs>
          <w:tab w:val="num" w:pos="426"/>
          <w:tab w:val="left" w:pos="720"/>
          <w:tab w:val="left" w:pos="1200"/>
        </w:tabs>
        <w:spacing w:before="200"/>
        <w:ind w:left="425" w:hanging="425"/>
      </w:pPr>
      <w:r>
        <w:t>Es gelte folgende Ungleichung:</w:t>
      </w:r>
      <w:r>
        <w:br/>
      </w:r>
      <w:r>
        <w:br/>
      </w:r>
      <w:r w:rsidRPr="00DE6825">
        <w:rPr>
          <w:position w:val="-26"/>
        </w:rPr>
        <w:object w:dxaOrig="1640" w:dyaOrig="680">
          <v:shape id="_x0000_i1038" type="#_x0000_t75" style="width:82pt;height:33.8pt" o:ole="">
            <v:imagedata r:id="rId34" o:title=""/>
          </v:shape>
          <o:OLEObject Type="Embed" ProgID="Equation.DSMT4" ShapeID="_x0000_i1038" DrawAspect="Content" ObjectID="_1675836263" r:id="rId35"/>
        </w:object>
      </w:r>
      <w:r>
        <w:br/>
      </w:r>
      <w:r>
        <w:br/>
        <w:t>wobei</w:t>
      </w:r>
      <w:r>
        <w:br/>
      </w:r>
      <w:r>
        <w:br/>
        <w:t xml:space="preserve">n </w:t>
      </w:r>
      <w:r>
        <w:tab/>
        <w:t xml:space="preserve">= </w:t>
      </w:r>
      <w:r>
        <w:tab/>
      </w:r>
      <w:r>
        <w:tab/>
        <w:t>Anzahl der Merkmalsausprägungen</w:t>
      </w:r>
      <w:r>
        <w:br/>
        <w:t xml:space="preserve">i </w:t>
      </w:r>
      <w:r>
        <w:tab/>
        <w:t>= 1.</w:t>
      </w:r>
      <w:r w:rsidR="007A48B5">
        <w:t>.</w:t>
      </w:r>
      <w:r>
        <w:t>.n</w:t>
      </w:r>
      <w:r>
        <w:tab/>
        <w:t>Index der Merkmalsausprägungen</w:t>
      </w:r>
      <w:r>
        <w:br/>
        <w:t>a</w:t>
      </w:r>
      <w:r w:rsidRPr="00DE6825">
        <w:rPr>
          <w:vertAlign w:val="subscript"/>
        </w:rPr>
        <w:t>i</w:t>
      </w:r>
      <w:r>
        <w:tab/>
        <w:t>=</w:t>
      </w:r>
      <w:r>
        <w:tab/>
      </w:r>
      <w:r>
        <w:tab/>
        <w:t>Absolute Abweichung der Merkmalsausprägung i vom arithmetischen Mittel</w:t>
      </w:r>
      <w:r>
        <w:br/>
      </w:r>
      <w:r>
        <w:br/>
        <w:t>Beweisen Sie folgende Behauptung:</w:t>
      </w:r>
      <w:r>
        <w:br/>
      </w:r>
      <w:r>
        <w:br/>
        <w:t>Wenn alle Abweichungen einander gleich sind, wenn also gilt a</w:t>
      </w:r>
      <w:r w:rsidRPr="00DE6825">
        <w:rPr>
          <w:vertAlign w:val="subscript"/>
        </w:rPr>
        <w:t>i</w:t>
      </w:r>
      <w:r>
        <w:t xml:space="preserve"> = a, dann wird aus </w:t>
      </w:r>
      <w:r w:rsidR="00533185">
        <w:t>der Ungleichung eine Gleichung.</w:t>
      </w:r>
    </w:p>
    <w:p w:rsidR="00414E96" w:rsidRDefault="00414E96" w:rsidP="00DE6825">
      <w:pPr>
        <w:numPr>
          <w:ilvl w:val="0"/>
          <w:numId w:val="1"/>
        </w:numPr>
        <w:tabs>
          <w:tab w:val="num" w:pos="426"/>
          <w:tab w:val="left" w:pos="720"/>
          <w:tab w:val="left" w:pos="1200"/>
        </w:tabs>
        <w:spacing w:before="200"/>
        <w:ind w:left="425" w:hanging="425"/>
      </w:pPr>
      <w:r>
        <w:t>Beweisen Sie:</w:t>
      </w:r>
      <w:r>
        <w:br/>
      </w:r>
      <w:r>
        <w:br/>
      </w:r>
      <w:r w:rsidR="00935918" w:rsidRPr="00414E96">
        <w:rPr>
          <w:position w:val="-24"/>
        </w:rPr>
        <w:object w:dxaOrig="6580" w:dyaOrig="600">
          <v:shape id="_x0000_i1039" type="#_x0000_t75" style="width:329.3pt;height:30.05pt" o:ole="">
            <v:imagedata r:id="rId36" o:title=""/>
          </v:shape>
          <o:OLEObject Type="Embed" ProgID="Equation.DSMT4" ShapeID="_x0000_i1039" DrawAspect="Content" ObjectID="_1675836264" r:id="rId37"/>
        </w:object>
      </w:r>
    </w:p>
    <w:p w:rsidR="00806886" w:rsidRDefault="00C2181C" w:rsidP="00DE6825">
      <w:pPr>
        <w:numPr>
          <w:ilvl w:val="0"/>
          <w:numId w:val="1"/>
        </w:numPr>
        <w:tabs>
          <w:tab w:val="num" w:pos="426"/>
          <w:tab w:val="left" w:pos="720"/>
          <w:tab w:val="left" w:pos="1200"/>
        </w:tabs>
        <w:spacing w:before="200"/>
        <w:ind w:left="425" w:hanging="425"/>
      </w:pPr>
      <w:r>
        <w:t>Beweisen Sie:</w:t>
      </w:r>
      <w:r>
        <w:br/>
      </w:r>
      <w:r>
        <w:br/>
        <w:t>Aus dem Steinerschen Verschiebungssatz folgt für c = 0:</w:t>
      </w:r>
      <w:r>
        <w:br/>
      </w:r>
      <w:r>
        <w:br/>
      </w:r>
      <w:r w:rsidR="0018188B" w:rsidRPr="0018188B">
        <w:rPr>
          <w:position w:val="-24"/>
        </w:rPr>
        <w:object w:dxaOrig="2320" w:dyaOrig="600">
          <v:shape id="_x0000_i1040" type="#_x0000_t75" style="width:116.45pt;height:30.05pt" o:ole="">
            <v:imagedata r:id="rId38" o:title=""/>
          </v:shape>
          <o:OLEObject Type="Embed" ProgID="Equation.DSMT4" ShapeID="_x0000_i1040" DrawAspect="Content" ObjectID="_1675836265" r:id="rId39"/>
        </w:object>
      </w:r>
    </w:p>
    <w:p w:rsidR="00891ECE" w:rsidRDefault="00806886" w:rsidP="00DE6825">
      <w:pPr>
        <w:numPr>
          <w:ilvl w:val="0"/>
          <w:numId w:val="1"/>
        </w:numPr>
        <w:tabs>
          <w:tab w:val="num" w:pos="426"/>
          <w:tab w:val="left" w:pos="720"/>
          <w:tab w:val="left" w:pos="1200"/>
        </w:tabs>
        <w:spacing w:before="200"/>
        <w:ind w:left="425" w:hanging="425"/>
      </w:pPr>
      <w:r>
        <w:t xml:space="preserve">In einem bestimmten Zeitraum </w:t>
      </w:r>
      <w:r w:rsidR="00210556">
        <w:t>war</w:t>
      </w:r>
      <w:r>
        <w:t xml:space="preserve"> der Durchschnittskurs von A</w:t>
      </w:r>
      <w:r w:rsidR="00210556">
        <w:t>ktie A 35,00 mit einer Standard</w:t>
      </w:r>
      <w:r w:rsidR="00210556">
        <w:softHyphen/>
      </w:r>
      <w:r>
        <w:t xml:space="preserve">abweichung von 5,00. Bei Aktie B </w:t>
      </w:r>
      <w:r w:rsidR="00210556">
        <w:t>war</w:t>
      </w:r>
      <w:r>
        <w:t xml:space="preserve"> der Durchschnittskurs im gleichen Zeitraum 9,50 mit einer Standardabweichung von 2,60.</w:t>
      </w:r>
      <w:r w:rsidR="001361C5">
        <w:t xml:space="preserve"> </w:t>
      </w:r>
      <w:r>
        <w:t>Bei welcher Aktie waren die Kursschwankungen größer?</w:t>
      </w:r>
      <w:r w:rsidR="00E85EEA">
        <w:t xml:space="preserve"> </w:t>
      </w:r>
      <w:r>
        <w:t>Welche Aktie war – ohne Berücksichtigung der Dividenden – volatiler?</w:t>
      </w:r>
      <w:r w:rsidR="002F4232">
        <w:rPr>
          <w:rStyle w:val="Funotenzeichen"/>
        </w:rPr>
        <w:footnoteReference w:id="2"/>
      </w:r>
    </w:p>
    <w:p w:rsidR="0060623A" w:rsidRDefault="00891ECE" w:rsidP="00DE6825">
      <w:pPr>
        <w:numPr>
          <w:ilvl w:val="0"/>
          <w:numId w:val="1"/>
        </w:numPr>
        <w:tabs>
          <w:tab w:val="num" w:pos="426"/>
          <w:tab w:val="left" w:pos="720"/>
          <w:tab w:val="left" w:pos="1200"/>
        </w:tabs>
        <w:spacing w:before="200"/>
        <w:ind w:left="425" w:hanging="425"/>
      </w:pPr>
      <w:r>
        <w:lastRenderedPageBreak/>
        <w:t>Beweisen Sie:</w:t>
      </w:r>
      <w:r>
        <w:br/>
      </w:r>
      <w:r>
        <w:br/>
        <w:t xml:space="preserve">Ein Rechteck mit der Breite B </w:t>
      </w:r>
      <w:r w:rsidR="009A7243">
        <w:t xml:space="preserve">und der Höhe H, für welches gilt </w:t>
      </w:r>
      <w:r w:rsidR="003C36E4">
        <w:t xml:space="preserve">B + H = </w:t>
      </w:r>
      <w:r w:rsidR="00BA637F">
        <w:t>C = const</w:t>
      </w:r>
      <w:r w:rsidR="009A7243">
        <w:t>,</w:t>
      </w:r>
      <w:r w:rsidR="003C36E4">
        <w:t xml:space="preserve"> </w:t>
      </w:r>
      <w:r>
        <w:t>hat dann die größte Fläche, wenn B = H.</w:t>
      </w:r>
    </w:p>
    <w:p w:rsidR="000B3725" w:rsidRDefault="0060623A" w:rsidP="00DE6825">
      <w:pPr>
        <w:numPr>
          <w:ilvl w:val="0"/>
          <w:numId w:val="1"/>
        </w:numPr>
        <w:tabs>
          <w:tab w:val="num" w:pos="426"/>
          <w:tab w:val="left" w:pos="720"/>
          <w:tab w:val="left" w:pos="1200"/>
        </w:tabs>
        <w:spacing w:before="200"/>
        <w:ind w:left="425" w:hanging="425"/>
      </w:pPr>
      <w:r>
        <w:t>Stimmen die folgenden Gleichungen?</w:t>
      </w:r>
      <w:r>
        <w:br/>
      </w:r>
      <w:r>
        <w:br/>
      </w:r>
      <w:r w:rsidRPr="0060623A">
        <w:rPr>
          <w:position w:val="-58"/>
        </w:rPr>
        <w:object w:dxaOrig="5480" w:dyaOrig="1200">
          <v:shape id="_x0000_i1041" type="#_x0000_t75" style="width:273.6pt;height:60.1pt" o:ole="">
            <v:imagedata r:id="rId40" o:title=""/>
          </v:shape>
          <o:OLEObject Type="Embed" ProgID="Equation.DSMT4" ShapeID="_x0000_i1041" DrawAspect="Content" ObjectID="_1675836266" r:id="rId41"/>
        </w:object>
      </w:r>
      <w:r>
        <w:br/>
      </w:r>
      <w:r>
        <w:br/>
      </w:r>
      <w:r w:rsidRPr="0060623A">
        <w:rPr>
          <w:position w:val="-58"/>
        </w:rPr>
        <w:object w:dxaOrig="6000" w:dyaOrig="1200">
          <v:shape id="_x0000_i1042" type="#_x0000_t75" style="width:299.9pt;height:60.1pt" o:ole="">
            <v:imagedata r:id="rId42" o:title=""/>
          </v:shape>
          <o:OLEObject Type="Embed" ProgID="Equation.DSMT4" ShapeID="_x0000_i1042" DrawAspect="Content" ObjectID="_1675836267" r:id="rId43"/>
        </w:object>
      </w:r>
    </w:p>
    <w:p w:rsidR="005C5714" w:rsidRDefault="000B3725" w:rsidP="00DE6825">
      <w:pPr>
        <w:numPr>
          <w:ilvl w:val="0"/>
          <w:numId w:val="1"/>
        </w:numPr>
        <w:tabs>
          <w:tab w:val="num" w:pos="426"/>
          <w:tab w:val="left" w:pos="720"/>
          <w:tab w:val="left" w:pos="1200"/>
        </w:tabs>
        <w:spacing w:before="200"/>
        <w:ind w:left="425" w:hanging="425"/>
      </w:pPr>
      <w:r>
        <w:t>Wie hoch ist der Korrelationskoeffizient, wenn für jede Merkmalsausprägung gilt, dass</w:t>
      </w:r>
      <w:r>
        <w:br/>
      </w:r>
      <w:r w:rsidRPr="000B3725">
        <w:rPr>
          <w:position w:val="-12"/>
        </w:rPr>
        <w:object w:dxaOrig="1219" w:dyaOrig="380">
          <v:shape id="_x0000_i1043" type="#_x0000_t75" style="width:60.75pt;height:18.8pt" o:ole="">
            <v:imagedata r:id="rId44" o:title=""/>
          </v:shape>
          <o:OLEObject Type="Embed" ProgID="Equation.DSMT4" ShapeID="_x0000_i1043" DrawAspect="Content" ObjectID="_1675836268" r:id="rId45"/>
        </w:object>
      </w:r>
      <w:r>
        <w:t>?</w:t>
      </w:r>
    </w:p>
    <w:p w:rsidR="005C5714" w:rsidRDefault="005C5714" w:rsidP="005C5714">
      <w:pPr>
        <w:numPr>
          <w:ilvl w:val="0"/>
          <w:numId w:val="1"/>
        </w:numPr>
        <w:tabs>
          <w:tab w:val="num" w:pos="426"/>
          <w:tab w:val="left" w:pos="720"/>
          <w:tab w:val="left" w:pos="1200"/>
        </w:tabs>
        <w:spacing w:before="200"/>
        <w:ind w:left="425" w:hanging="425"/>
      </w:pPr>
      <w:r>
        <w:t>Wie hoch ist der Korrelationskoeffizient, wenn für jede Merkmalsausprägung gilt, dass</w:t>
      </w:r>
      <w:r>
        <w:br/>
      </w:r>
      <w:r w:rsidRPr="005C5714">
        <w:rPr>
          <w:position w:val="-18"/>
        </w:rPr>
        <w:object w:dxaOrig="1520" w:dyaOrig="460">
          <v:shape id="_x0000_i1044" type="#_x0000_t75" style="width:76.4pt;height:23.15pt" o:ole="">
            <v:imagedata r:id="rId46" o:title=""/>
          </v:shape>
          <o:OLEObject Type="Embed" ProgID="Equation.DSMT4" ShapeID="_x0000_i1044" DrawAspect="Content" ObjectID="_1675836269" r:id="rId47"/>
        </w:object>
      </w:r>
      <w:r>
        <w:t>?</w:t>
      </w:r>
    </w:p>
    <w:p w:rsidR="00050A57" w:rsidRDefault="00050A57" w:rsidP="00050A57">
      <w:pPr>
        <w:numPr>
          <w:ilvl w:val="0"/>
          <w:numId w:val="1"/>
        </w:numPr>
        <w:tabs>
          <w:tab w:val="num" w:pos="426"/>
          <w:tab w:val="left" w:pos="720"/>
          <w:tab w:val="left" w:pos="1200"/>
        </w:tabs>
        <w:spacing w:before="200"/>
        <w:ind w:left="425" w:hanging="425"/>
      </w:pPr>
      <w:r>
        <w:t>Wie hoch ist der Korrelationskoeffizient, wenn für jede Merkmalsausprägung gilt, dass</w:t>
      </w:r>
      <w:r>
        <w:br/>
      </w:r>
      <w:r w:rsidRPr="005C5714">
        <w:rPr>
          <w:position w:val="-18"/>
        </w:rPr>
        <w:object w:dxaOrig="1600" w:dyaOrig="460">
          <v:shape id="_x0000_i1045" type="#_x0000_t75" style="width:79.5pt;height:23.15pt" o:ole="">
            <v:imagedata r:id="rId48" o:title=""/>
          </v:shape>
          <o:OLEObject Type="Embed" ProgID="Equation.DSMT4" ShapeID="_x0000_i1045" DrawAspect="Content" ObjectID="_1675836270" r:id="rId49"/>
        </w:object>
      </w:r>
      <w:r>
        <w:t>?  Hierbei ist a eine Konstante.</w:t>
      </w:r>
    </w:p>
    <w:p w:rsidR="0057107A" w:rsidRDefault="0057107A" w:rsidP="00DE6825">
      <w:pPr>
        <w:numPr>
          <w:ilvl w:val="0"/>
          <w:numId w:val="1"/>
        </w:numPr>
        <w:tabs>
          <w:tab w:val="num" w:pos="426"/>
          <w:tab w:val="left" w:pos="720"/>
          <w:tab w:val="left" w:pos="1200"/>
        </w:tabs>
        <w:spacing w:before="200"/>
        <w:ind w:left="425" w:hanging="425"/>
      </w:pPr>
      <w:r>
        <w:t xml:space="preserve">Gegeben ist die Funktion </w:t>
      </w:r>
      <w:r w:rsidRPr="0057107A">
        <w:rPr>
          <w:position w:val="-24"/>
        </w:rPr>
        <w:object w:dxaOrig="2720" w:dyaOrig="600">
          <v:shape id="_x0000_i1046" type="#_x0000_t75" style="width:135.85pt;height:30.05pt" o:ole="">
            <v:imagedata r:id="rId50" o:title=""/>
          </v:shape>
          <o:OLEObject Type="Embed" ProgID="Equation.DSMT4" ShapeID="_x0000_i1046" DrawAspect="Content" ObjectID="_1675836271" r:id="rId51"/>
        </w:object>
      </w:r>
      <w:r>
        <w:t xml:space="preserve">. </w:t>
      </w:r>
      <w:r w:rsidR="00023156">
        <w:t xml:space="preserve">Wie lauten die ersten und zweiten Ableitungen der Funktion </w:t>
      </w:r>
      <w:r w:rsidR="00611D29" w:rsidRPr="00023156">
        <w:rPr>
          <w:position w:val="-14"/>
        </w:rPr>
        <w:object w:dxaOrig="1340" w:dyaOrig="420">
          <v:shape id="_x0000_i1047" type="#_x0000_t75" style="width:67pt;height:21.3pt" o:ole="">
            <v:imagedata r:id="rId52" o:title=""/>
          </v:shape>
          <o:OLEObject Type="Embed" ProgID="Equation.DSMT4" ShapeID="_x0000_i1047" DrawAspect="Content" ObjectID="_1675836272" r:id="rId53"/>
        </w:object>
      </w:r>
      <w:r w:rsidR="00023156">
        <w:t xml:space="preserve"> nach a und b</w:t>
      </w:r>
      <w:r>
        <w:t>?</w:t>
      </w:r>
    </w:p>
    <w:p w:rsidR="00586FA0" w:rsidRDefault="00D20D58" w:rsidP="00DE6825">
      <w:pPr>
        <w:numPr>
          <w:ilvl w:val="0"/>
          <w:numId w:val="1"/>
        </w:numPr>
        <w:tabs>
          <w:tab w:val="num" w:pos="426"/>
          <w:tab w:val="left" w:pos="720"/>
          <w:tab w:val="left" w:pos="1200"/>
        </w:tabs>
        <w:spacing w:before="200"/>
        <w:ind w:left="425" w:hanging="425"/>
      </w:pPr>
      <w:bookmarkStart w:id="4" w:name="_Ref308167568"/>
      <w:r>
        <w:t>Gegeben ist folgende Aufstellung des Alters und des Einkommens von 5 Arbeitnehmern</w:t>
      </w:r>
      <w:r>
        <w:rPr>
          <w:rStyle w:val="Funotenzeichen"/>
        </w:rPr>
        <w:footnoteReference w:id="3"/>
      </w:r>
      <w:r>
        <w:t>:</w:t>
      </w:r>
      <w:r>
        <w:br/>
      </w:r>
      <w:r>
        <w:br/>
      </w:r>
      <w:r w:rsidR="00586FA0">
        <w:object w:dxaOrig="2597" w:dyaOrig="1506">
          <v:shape id="_x0000_i1048" type="#_x0000_t75" style="width:129.6pt;height:75.15pt" o:ole="">
            <v:imagedata r:id="rId54" o:title=""/>
          </v:shape>
          <o:OLEObject Type="Embed" ProgID="Excel.Sheet.12" ShapeID="_x0000_i1048" DrawAspect="Content" ObjectID="_1675836273" r:id="rId55"/>
        </w:object>
      </w:r>
      <w:r w:rsidR="00586FA0">
        <w:br/>
      </w:r>
      <w:r w:rsidR="00586FA0">
        <w:br/>
        <w:t>Vermutlich besteht ein Zusammenhang zwischen dem Alter und dem Einkommen. Wie stark ist die Korrelation?</w:t>
      </w:r>
      <w:bookmarkEnd w:id="4"/>
    </w:p>
    <w:p w:rsidR="0040607E" w:rsidRDefault="00E454B1" w:rsidP="00DE6825">
      <w:pPr>
        <w:numPr>
          <w:ilvl w:val="0"/>
          <w:numId w:val="1"/>
        </w:numPr>
        <w:tabs>
          <w:tab w:val="num" w:pos="426"/>
          <w:tab w:val="left" w:pos="720"/>
          <w:tab w:val="left" w:pos="1200"/>
        </w:tabs>
        <w:spacing w:before="200"/>
        <w:ind w:left="425" w:hanging="425"/>
      </w:pPr>
      <w:r>
        <w:t xml:space="preserve">Es hat sich bestätigt, dass bei den Daten aus Aufgabe </w:t>
      </w:r>
      <w:r w:rsidR="00BF71E4">
        <w:fldChar w:fldCharType="begin"/>
      </w:r>
      <w:r>
        <w:instrText xml:space="preserve"> REF _Ref308167568 \r \h </w:instrText>
      </w:r>
      <w:r w:rsidR="00BF71E4">
        <w:fldChar w:fldCharType="separate"/>
      </w:r>
      <w:r w:rsidR="002F4232">
        <w:t>33</w:t>
      </w:r>
      <w:r w:rsidR="00BF71E4">
        <w:fldChar w:fldCharType="end"/>
      </w:r>
      <w:r>
        <w:t xml:space="preserve"> eine Korrelation besteht. Deswegen wird eine Regressionsfunktion ermittelt, welche diesen Zusammenhang beschreibt. Da der Zusammenhang linear zu sein scheint, wird eine lineare Regressionsfunktion vom Typ </w:t>
      </w:r>
      <w:r w:rsidRPr="00E454B1">
        <w:rPr>
          <w:position w:val="-10"/>
        </w:rPr>
        <w:object w:dxaOrig="1060" w:dyaOrig="300">
          <v:shape id="_x0000_i1049" type="#_x0000_t75" style="width:53.2pt;height:15.05pt" o:ole="">
            <v:imagedata r:id="rId56" o:title=""/>
          </v:shape>
          <o:OLEObject Type="Embed" ProgID="Equation.DSMT4" ShapeID="_x0000_i1049" DrawAspect="Content" ObjectID="_1675836274" r:id="rId57"/>
        </w:object>
      </w:r>
      <w:r>
        <w:t xml:space="preserve">gewählt. </w:t>
      </w:r>
      <w:r w:rsidR="00300657">
        <w:t>Welche konkreten Werte sind für a und b einzusetzen?</w:t>
      </w:r>
      <w:r w:rsidR="00300657">
        <w:br/>
      </w:r>
      <w:r w:rsidR="00300657">
        <w:br/>
        <w:t>Zur Ermittlung der Parameter a und b sind folgende Formeln erforderlich:</w:t>
      </w:r>
      <w:r w:rsidR="00300657">
        <w:br/>
      </w:r>
      <w:r w:rsidR="00300657">
        <w:br/>
      </w:r>
      <w:r w:rsidR="00D92897" w:rsidRPr="00D92897">
        <w:rPr>
          <w:position w:val="-28"/>
        </w:rPr>
        <w:object w:dxaOrig="700" w:dyaOrig="660">
          <v:shape id="_x0000_i1050" type="#_x0000_t75" style="width:35.05pt;height:33.2pt" o:ole="">
            <v:imagedata r:id="rId58" o:title=""/>
          </v:shape>
          <o:OLEObject Type="Embed" ProgID="Equation.DSMT4" ShapeID="_x0000_i1050" DrawAspect="Content" ObjectID="_1675836275" r:id="rId59"/>
        </w:object>
      </w:r>
      <w:r w:rsidR="00D92897">
        <w:br/>
      </w:r>
      <w:r w:rsidR="002F4232">
        <w:lastRenderedPageBreak/>
        <w:br/>
      </w:r>
      <w:r w:rsidR="00D92897" w:rsidRPr="00D92897">
        <w:rPr>
          <w:position w:val="-10"/>
        </w:rPr>
        <w:object w:dxaOrig="1040" w:dyaOrig="360">
          <v:shape id="_x0000_i1051" type="#_x0000_t75" style="width:51.95pt;height:18.15pt" o:ole="">
            <v:imagedata r:id="rId60" o:title=""/>
          </v:shape>
          <o:OLEObject Type="Embed" ProgID="Equation.DSMT4" ShapeID="_x0000_i1051" DrawAspect="Content" ObjectID="_1675836276" r:id="rId61"/>
        </w:object>
      </w:r>
      <w:r w:rsidR="00D92897">
        <w:br/>
      </w:r>
      <w:r w:rsidR="00D92897">
        <w:br/>
        <w:t>wobei mit i = 1…n und x</w:t>
      </w:r>
      <w:r w:rsidR="00D92897" w:rsidRPr="00D92897">
        <w:rPr>
          <w:vertAlign w:val="subscript"/>
        </w:rPr>
        <w:t>i</w:t>
      </w:r>
      <w:r w:rsidR="00D92897">
        <w:t xml:space="preserve"> und y</w:t>
      </w:r>
      <w:r w:rsidR="00D92897" w:rsidRPr="00D92897">
        <w:rPr>
          <w:vertAlign w:val="subscript"/>
        </w:rPr>
        <w:t>i</w:t>
      </w:r>
      <w:r w:rsidR="00D92897">
        <w:t xml:space="preserve"> für die Merkmalsausprägungen:</w:t>
      </w:r>
      <w:r w:rsidR="00D92897">
        <w:br/>
      </w:r>
      <w:r w:rsidR="00D92897">
        <w:br/>
      </w:r>
      <w:r w:rsidR="0093374E" w:rsidRPr="0093374E">
        <w:rPr>
          <w:position w:val="-24"/>
        </w:rPr>
        <w:object w:dxaOrig="1760" w:dyaOrig="600">
          <v:shape id="_x0000_i1052" type="#_x0000_t75" style="width:87.65pt;height:30.05pt" o:ole="">
            <v:imagedata r:id="rId62" o:title=""/>
          </v:shape>
          <o:OLEObject Type="Embed" ProgID="Equation.DSMT4" ShapeID="_x0000_i1052" DrawAspect="Content" ObjectID="_1675836277" r:id="rId63"/>
        </w:object>
      </w:r>
      <w:r w:rsidR="0093374E">
        <w:br/>
      </w:r>
      <w:r w:rsidR="0093374E">
        <w:br/>
      </w:r>
      <w:r w:rsidR="0093374E" w:rsidRPr="0093374E">
        <w:rPr>
          <w:position w:val="-24"/>
        </w:rPr>
        <w:object w:dxaOrig="2380" w:dyaOrig="600">
          <v:shape id="_x0000_i1053" type="#_x0000_t75" style="width:118.95pt;height:30.05pt" o:ole="">
            <v:imagedata r:id="rId64" o:title=""/>
          </v:shape>
          <o:OLEObject Type="Embed" ProgID="Equation.DSMT4" ShapeID="_x0000_i1053" DrawAspect="Content" ObjectID="_1675836278" r:id="rId65"/>
        </w:object>
      </w:r>
      <w:r w:rsidR="0093374E">
        <w:br/>
      </w:r>
      <w:r w:rsidR="0093374E">
        <w:br/>
        <w:t xml:space="preserve">Alternativ kann b auch nach der Formel </w:t>
      </w:r>
      <w:r w:rsidR="0093374E" w:rsidRPr="0093374E">
        <w:rPr>
          <w:position w:val="-26"/>
        </w:rPr>
        <w:object w:dxaOrig="820" w:dyaOrig="639">
          <v:shape id="_x0000_i1054" type="#_x0000_t75" style="width:41.3pt;height:31.95pt" o:ole="">
            <v:imagedata r:id="rId66" o:title=""/>
          </v:shape>
          <o:OLEObject Type="Embed" ProgID="Equation.DSMT4" ShapeID="_x0000_i1054" DrawAspect="Content" ObjectID="_1675836279" r:id="rId67"/>
        </w:object>
      </w:r>
      <w:r w:rsidR="0093374E">
        <w:t xml:space="preserve"> errechnet werden, wobei</w:t>
      </w:r>
      <w:r w:rsidR="0040607E">
        <w:br/>
      </w:r>
      <w:r w:rsidR="0040607E">
        <w:br/>
      </w:r>
      <w:r w:rsidR="0040607E" w:rsidRPr="0040607E">
        <w:rPr>
          <w:position w:val="-58"/>
        </w:rPr>
        <w:object w:dxaOrig="2720" w:dyaOrig="1200">
          <v:shape id="_x0000_i1055" type="#_x0000_t75" style="width:135.85pt;height:60.1pt" o:ole="">
            <v:imagedata r:id="rId68" o:title=""/>
          </v:shape>
          <o:OLEObject Type="Embed" ProgID="Equation.DSMT4" ShapeID="_x0000_i1055" DrawAspect="Content" ObjectID="_1675836280" r:id="rId69"/>
        </w:object>
      </w:r>
      <w:r w:rsidR="0040607E">
        <w:br/>
      </w:r>
      <w:r w:rsidR="0040607E">
        <w:br/>
      </w:r>
      <w:r w:rsidR="0040607E" w:rsidRPr="0040607E">
        <w:rPr>
          <w:position w:val="-26"/>
        </w:rPr>
        <w:object w:dxaOrig="1840" w:dyaOrig="660">
          <v:shape id="_x0000_i1056" type="#_x0000_t75" style="width:92.05pt;height:33.2pt" o:ole="">
            <v:imagedata r:id="rId70" o:title=""/>
          </v:shape>
          <o:OLEObject Type="Embed" ProgID="Equation.DSMT4" ShapeID="_x0000_i1056" DrawAspect="Content" ObjectID="_1675836281" r:id="rId71"/>
        </w:object>
      </w:r>
      <w:r w:rsidR="0040607E">
        <w:br/>
      </w:r>
      <w:r w:rsidR="0040607E">
        <w:br/>
      </w:r>
      <w:r w:rsidR="0040607E" w:rsidRPr="0040607E">
        <w:rPr>
          <w:position w:val="-26"/>
        </w:rPr>
        <w:object w:dxaOrig="1840" w:dyaOrig="660">
          <v:shape id="_x0000_i1057" type="#_x0000_t75" style="width:92.05pt;height:33.2pt" o:ole="">
            <v:imagedata r:id="rId72" o:title=""/>
          </v:shape>
          <o:OLEObject Type="Embed" ProgID="Equation.DSMT4" ShapeID="_x0000_i1057" DrawAspect="Content" ObjectID="_1675836282" r:id="rId73"/>
        </w:object>
      </w:r>
    </w:p>
    <w:p w:rsidR="003D0B33" w:rsidRDefault="00E929F1" w:rsidP="00DE6825">
      <w:pPr>
        <w:numPr>
          <w:ilvl w:val="0"/>
          <w:numId w:val="1"/>
        </w:numPr>
        <w:tabs>
          <w:tab w:val="num" w:pos="426"/>
          <w:tab w:val="left" w:pos="720"/>
          <w:tab w:val="left" w:pos="1200"/>
        </w:tabs>
        <w:spacing w:before="200"/>
        <w:ind w:left="425" w:hanging="425"/>
      </w:pPr>
      <w:r>
        <w:t xml:space="preserve">Mit welchem Einkommen kann ein Beschäftigter unter Zugrundelegung der Daten aus Aufgabe </w:t>
      </w:r>
      <w:r w:rsidR="00BF71E4">
        <w:fldChar w:fldCharType="begin"/>
      </w:r>
      <w:r>
        <w:instrText xml:space="preserve"> REF _Ref308167568 \r \h </w:instrText>
      </w:r>
      <w:r w:rsidR="00BF71E4">
        <w:fldChar w:fldCharType="separate"/>
      </w:r>
      <w:r w:rsidR="002F4232">
        <w:t>33</w:t>
      </w:r>
      <w:r w:rsidR="00BF71E4">
        <w:fldChar w:fldCharType="end"/>
      </w:r>
      <w:r>
        <w:t xml:space="preserve"> im Alter von 60, 65 und 67 Jahren rechnen?</w:t>
      </w:r>
    </w:p>
    <w:p w:rsidR="003D0B33" w:rsidRDefault="003D0B33" w:rsidP="00DE6825">
      <w:pPr>
        <w:numPr>
          <w:ilvl w:val="0"/>
          <w:numId w:val="1"/>
        </w:numPr>
        <w:tabs>
          <w:tab w:val="num" w:pos="426"/>
          <w:tab w:val="left" w:pos="720"/>
          <w:tab w:val="left" w:pos="1200"/>
        </w:tabs>
        <w:spacing w:before="200"/>
        <w:ind w:left="425" w:hanging="425"/>
      </w:pPr>
      <w:bookmarkStart w:id="5" w:name="_Ref308460466"/>
      <w:r>
        <w:t>Gegeben sind folgende Merkmalsausprägungen</w:t>
      </w:r>
      <w:r>
        <w:br/>
      </w:r>
      <w:r>
        <w:br/>
      </w:r>
      <w:r>
        <w:object w:dxaOrig="2645" w:dyaOrig="1520">
          <v:shape id="_x0000_i1058" type="#_x0000_t75" style="width:132.1pt;height:75.75pt" o:ole="">
            <v:imagedata r:id="rId74" o:title=""/>
          </v:shape>
          <o:OLEObject Type="Embed" ProgID="Excel.Sheet.12" ShapeID="_x0000_i1058" DrawAspect="Content" ObjectID="_1675836283" r:id="rId75"/>
        </w:object>
      </w:r>
      <w:r>
        <w:br/>
      </w:r>
      <w:r>
        <w:br/>
        <w:t>Wie hoch ist der Korrelationskoeffizient?</w:t>
      </w:r>
      <w:bookmarkEnd w:id="5"/>
    </w:p>
    <w:p w:rsidR="00D80C44" w:rsidRDefault="003D0B33" w:rsidP="00DE6825">
      <w:pPr>
        <w:numPr>
          <w:ilvl w:val="0"/>
          <w:numId w:val="1"/>
        </w:numPr>
        <w:tabs>
          <w:tab w:val="num" w:pos="426"/>
          <w:tab w:val="left" w:pos="720"/>
          <w:tab w:val="left" w:pos="1200"/>
        </w:tabs>
        <w:spacing w:before="200"/>
        <w:ind w:left="425" w:hanging="425"/>
      </w:pPr>
      <w:r>
        <w:t xml:space="preserve">Durch welche Funktion wird die abhängige Variable in Aufgabe </w:t>
      </w:r>
      <w:r w:rsidR="00BF71E4">
        <w:fldChar w:fldCharType="begin"/>
      </w:r>
      <w:r>
        <w:instrText xml:space="preserve"> REF _Ref308460466 \r \h </w:instrText>
      </w:r>
      <w:r w:rsidR="00BF71E4">
        <w:fldChar w:fldCharType="separate"/>
      </w:r>
      <w:r w:rsidR="002F4232">
        <w:t>36</w:t>
      </w:r>
      <w:r w:rsidR="00BF71E4">
        <w:fldChar w:fldCharType="end"/>
      </w:r>
      <w:r>
        <w:t xml:space="preserve"> vollständig erklärt? Wenn diese Funktion als Regressionsfunktion angenommen wird, wie hoch ist dann der Korrelations</w:t>
      </w:r>
      <w:r>
        <w:softHyphen/>
        <w:t>koeffizient</w:t>
      </w:r>
      <w:r w:rsidR="00B278CC">
        <w:t xml:space="preserve"> zwischen den Werten der Regressionsfunktion und y</w:t>
      </w:r>
      <w:r>
        <w:t>?</w:t>
      </w:r>
    </w:p>
    <w:p w:rsidR="00D80C44" w:rsidRDefault="00D80C44" w:rsidP="00DE6825">
      <w:pPr>
        <w:numPr>
          <w:ilvl w:val="0"/>
          <w:numId w:val="1"/>
        </w:numPr>
        <w:tabs>
          <w:tab w:val="num" w:pos="426"/>
          <w:tab w:val="left" w:pos="720"/>
          <w:tab w:val="left" w:pos="1200"/>
        </w:tabs>
        <w:spacing w:before="200"/>
        <w:ind w:left="425" w:hanging="425"/>
      </w:pPr>
      <w:bookmarkStart w:id="6" w:name="_Ref308461054"/>
      <w:r>
        <w:t>Gegeben sind folgende Merkmalsausprägungen</w:t>
      </w:r>
      <w:r>
        <w:br/>
      </w:r>
      <w:r>
        <w:br/>
      </w:r>
      <w:r>
        <w:object w:dxaOrig="2645" w:dyaOrig="1520">
          <v:shape id="_x0000_i1059" type="#_x0000_t75" style="width:132.1pt;height:75.75pt" o:ole="">
            <v:imagedata r:id="rId76" o:title=""/>
          </v:shape>
          <o:OLEObject Type="Embed" ProgID="Excel.Sheet.12" ShapeID="_x0000_i1059" DrawAspect="Content" ObjectID="_1675836284" r:id="rId77"/>
        </w:object>
      </w:r>
      <w:r w:rsidR="0093374E">
        <w:br/>
      </w:r>
      <w:r>
        <w:br/>
        <w:t>Wie hoch ist der Korrelationskoeffizient?</w:t>
      </w:r>
      <w:bookmarkEnd w:id="6"/>
    </w:p>
    <w:p w:rsidR="00D80C44" w:rsidRDefault="00D80C44" w:rsidP="00DE6825">
      <w:pPr>
        <w:numPr>
          <w:ilvl w:val="0"/>
          <w:numId w:val="1"/>
        </w:numPr>
        <w:tabs>
          <w:tab w:val="num" w:pos="426"/>
          <w:tab w:val="left" w:pos="720"/>
          <w:tab w:val="left" w:pos="1200"/>
        </w:tabs>
        <w:spacing w:before="200"/>
        <w:ind w:left="425" w:hanging="425"/>
      </w:pPr>
      <w:r>
        <w:lastRenderedPageBreak/>
        <w:t xml:space="preserve">Durch welche Funktion wird die abhängige Variable in Aufgabe </w:t>
      </w:r>
      <w:r w:rsidR="00BF71E4">
        <w:fldChar w:fldCharType="begin"/>
      </w:r>
      <w:r>
        <w:instrText xml:space="preserve"> REF _Ref308461054 \r \h </w:instrText>
      </w:r>
      <w:r w:rsidR="00BF71E4">
        <w:fldChar w:fldCharType="separate"/>
      </w:r>
      <w:r w:rsidR="002F4232">
        <w:t>38</w:t>
      </w:r>
      <w:r w:rsidR="00BF71E4">
        <w:fldChar w:fldCharType="end"/>
      </w:r>
      <w:r>
        <w:t xml:space="preserve"> vollständig erklärt? Wenn diese Funktion als Regressionsfunktion angenommen wird, wie hoch ist dann der Korrelations</w:t>
      </w:r>
      <w:r>
        <w:softHyphen/>
        <w:t>koeffizient</w:t>
      </w:r>
      <w:r w:rsidR="005A7DA4" w:rsidRPr="005A7DA4">
        <w:t xml:space="preserve"> </w:t>
      </w:r>
      <w:r w:rsidR="005A7DA4">
        <w:t>zwischen den Werten der Regressionsfunktion und y</w:t>
      </w:r>
      <w:r>
        <w:t>?</w:t>
      </w:r>
    </w:p>
    <w:p w:rsidR="00E83844" w:rsidRDefault="00D80C44" w:rsidP="00C47ECE">
      <w:pPr>
        <w:numPr>
          <w:ilvl w:val="0"/>
          <w:numId w:val="1"/>
        </w:numPr>
        <w:tabs>
          <w:tab w:val="num" w:pos="426"/>
          <w:tab w:val="left" w:pos="720"/>
          <w:tab w:val="left" w:pos="1200"/>
        </w:tabs>
        <w:spacing w:before="200"/>
        <w:ind w:left="425" w:hanging="425"/>
      </w:pPr>
      <w:r>
        <w:t xml:space="preserve">Eine Regressionsgerade muss die Bedingung </w:t>
      </w:r>
      <w:r w:rsidRPr="00D80C44">
        <w:rPr>
          <w:position w:val="-16"/>
        </w:rPr>
        <w:object w:dxaOrig="1359" w:dyaOrig="420">
          <v:shape id="_x0000_i1060" type="#_x0000_t75" style="width:68.25pt;height:21.3pt" o:ole="">
            <v:imagedata r:id="rId78" o:title=""/>
          </v:shape>
          <o:OLEObject Type="Embed" ProgID="Equation.DSMT4" ShapeID="_x0000_i1060" DrawAspect="Content" ObjectID="_1675836285" r:id="rId79"/>
        </w:object>
      </w:r>
      <w:r>
        <w:t xml:space="preserve"> erfüllen. Wieso folgt daraus, dass der Korrelationskoeffizient r nicht größer als |1| sein darf?</w:t>
      </w:r>
    </w:p>
    <w:p w:rsidR="003D5126" w:rsidRDefault="003D5126" w:rsidP="00C47ECE">
      <w:pPr>
        <w:numPr>
          <w:ilvl w:val="0"/>
          <w:numId w:val="1"/>
        </w:numPr>
        <w:tabs>
          <w:tab w:val="num" w:pos="426"/>
          <w:tab w:val="left" w:pos="720"/>
          <w:tab w:val="left" w:pos="1200"/>
        </w:tabs>
        <w:spacing w:before="200"/>
        <w:ind w:left="425" w:hanging="425"/>
      </w:pPr>
      <w:bookmarkStart w:id="7" w:name="_Ref310264177"/>
      <w:r>
        <w:t>Die folgende Tabelle zeigt den durchschnittlichen Bruttomonatsverdienst der Arbeitnehmer im Kredit- und Versicherungsgewerbe in den Jahren 2001 bis 2010</w:t>
      </w:r>
      <w:r w:rsidR="00BB7F1A">
        <w:rPr>
          <w:rStyle w:val="Funotenzeichen"/>
        </w:rPr>
        <w:footnoteReference w:id="4"/>
      </w:r>
      <w:r>
        <w:t>. Durch welche lineare Funktion lässt sich diese Entwicklung annähern?</w:t>
      </w:r>
      <w:r w:rsidR="00BB7F1A">
        <w:br/>
      </w:r>
      <w:r w:rsidR="00BB7F1A">
        <w:br/>
      </w:r>
      <w:r w:rsidR="00BB7F1A">
        <w:object w:dxaOrig="1918" w:dyaOrig="2744">
          <v:shape id="_x0000_i1061" type="#_x0000_t75" style="width:95.8pt;height:137.1pt" o:ole="">
            <v:imagedata r:id="rId80" o:title=""/>
          </v:shape>
          <o:OLEObject Type="Embed" ProgID="Excel.Sheet.12" ShapeID="_x0000_i1061" DrawAspect="Content" ObjectID="_1675836286" r:id="rId81"/>
        </w:object>
      </w:r>
      <w:bookmarkEnd w:id="7"/>
    </w:p>
    <w:p w:rsidR="00D80669" w:rsidRDefault="00D80669" w:rsidP="00C47ECE">
      <w:pPr>
        <w:numPr>
          <w:ilvl w:val="0"/>
          <w:numId w:val="1"/>
        </w:numPr>
        <w:tabs>
          <w:tab w:val="num" w:pos="426"/>
          <w:tab w:val="left" w:pos="720"/>
          <w:tab w:val="left" w:pos="1200"/>
        </w:tabs>
        <w:spacing w:before="200"/>
        <w:ind w:left="425" w:hanging="425"/>
      </w:pPr>
      <w:bookmarkStart w:id="8" w:name="_Ref310267760"/>
      <w:r>
        <w:t>Der Verbraucherpreisindex insgesamt ist von 94,5 im Jahre 2001 auf 108,2 im Jahre 2010 gestiegen (Quelle: Statistisches Bundesamt). Wie hoch war die durchschnittliche jährliche Preissteigerungsrate?</w:t>
      </w:r>
      <w:bookmarkEnd w:id="8"/>
    </w:p>
    <w:p w:rsidR="00C330FC" w:rsidRDefault="00C330FC" w:rsidP="00C47ECE">
      <w:pPr>
        <w:numPr>
          <w:ilvl w:val="0"/>
          <w:numId w:val="1"/>
        </w:numPr>
        <w:tabs>
          <w:tab w:val="num" w:pos="426"/>
          <w:tab w:val="left" w:pos="720"/>
          <w:tab w:val="left" w:pos="1200"/>
        </w:tabs>
        <w:spacing w:before="200"/>
        <w:ind w:left="425" w:hanging="425"/>
      </w:pPr>
      <w:r>
        <w:t xml:space="preserve">Wie hoch ist die durchschnittliche jährliche Wachstumsrate der nominalen Gehälter aus Aufgabe </w:t>
      </w:r>
      <w:r w:rsidR="00BF71E4">
        <w:fldChar w:fldCharType="begin"/>
      </w:r>
      <w:r>
        <w:instrText xml:space="preserve"> REF _Ref310264177 \r \h </w:instrText>
      </w:r>
      <w:r w:rsidR="00BF71E4">
        <w:fldChar w:fldCharType="separate"/>
      </w:r>
      <w:r w:rsidR="002F4232">
        <w:t>41</w:t>
      </w:r>
      <w:r w:rsidR="00BF71E4">
        <w:fldChar w:fldCharType="end"/>
      </w:r>
      <w:r>
        <w:t xml:space="preserve"> zwischen 2001 und 2010?</w:t>
      </w:r>
    </w:p>
    <w:p w:rsidR="00C330FC" w:rsidRDefault="00C330FC" w:rsidP="00C47ECE">
      <w:pPr>
        <w:numPr>
          <w:ilvl w:val="0"/>
          <w:numId w:val="1"/>
        </w:numPr>
        <w:tabs>
          <w:tab w:val="num" w:pos="426"/>
          <w:tab w:val="left" w:pos="720"/>
          <w:tab w:val="left" w:pos="1200"/>
        </w:tabs>
        <w:spacing w:before="200"/>
        <w:ind w:left="425" w:hanging="425"/>
      </w:pPr>
      <w:r>
        <w:t xml:space="preserve">Wie hoch ist die reale Wachstumsrate der Gehälter aus Aufgabe </w:t>
      </w:r>
      <w:r w:rsidR="00BF71E4">
        <w:fldChar w:fldCharType="begin"/>
      </w:r>
      <w:r>
        <w:instrText xml:space="preserve"> REF _Ref310264177 \r \h </w:instrText>
      </w:r>
      <w:r w:rsidR="00BF71E4">
        <w:fldChar w:fldCharType="separate"/>
      </w:r>
      <w:r w:rsidR="002F4232">
        <w:t>41</w:t>
      </w:r>
      <w:r w:rsidR="00BF71E4">
        <w:fldChar w:fldCharType="end"/>
      </w:r>
      <w:r>
        <w:t xml:space="preserve"> zwischen 2001 und 2010</w:t>
      </w:r>
      <w:r w:rsidR="001B65F6">
        <w:t xml:space="preserve">, wenn man die Preisentwicklung aus Aufgabe </w:t>
      </w:r>
      <w:r w:rsidR="00BF71E4">
        <w:fldChar w:fldCharType="begin"/>
      </w:r>
      <w:r w:rsidR="001B65F6">
        <w:instrText xml:space="preserve"> REF _Ref310267760 \r \h </w:instrText>
      </w:r>
      <w:r w:rsidR="00BF71E4">
        <w:fldChar w:fldCharType="separate"/>
      </w:r>
      <w:r w:rsidR="002F4232">
        <w:t>42</w:t>
      </w:r>
      <w:r w:rsidR="00BF71E4">
        <w:fldChar w:fldCharType="end"/>
      </w:r>
      <w:r w:rsidR="001B65F6">
        <w:t xml:space="preserve"> </w:t>
      </w:r>
      <w:r w:rsidR="00595681">
        <w:t>zugrunde legt</w:t>
      </w:r>
      <w:r>
        <w:t>?</w:t>
      </w:r>
    </w:p>
    <w:p w:rsidR="00033E1D" w:rsidRDefault="001D5C4F" w:rsidP="00C47ECE">
      <w:pPr>
        <w:numPr>
          <w:ilvl w:val="0"/>
          <w:numId w:val="1"/>
        </w:numPr>
        <w:tabs>
          <w:tab w:val="num" w:pos="426"/>
          <w:tab w:val="left" w:pos="720"/>
          <w:tab w:val="left" w:pos="1200"/>
        </w:tabs>
        <w:spacing w:before="200"/>
        <w:ind w:left="425" w:hanging="425"/>
      </w:pPr>
      <w:r>
        <w:t>Ein Gehalt steigt von 3.321 im Jahre 2001 auf 4.258 im Jahre 2010. Im gleichen Zeitraum stieg der Index der Verbraucherpreise von 94,5 auf 108,2. Wie hoch ist das reale Einkommen des Jahres 2010 zu Preisen von 2001?</w:t>
      </w:r>
    </w:p>
    <w:p w:rsidR="00723D91" w:rsidRDefault="00723D91" w:rsidP="00C47ECE">
      <w:pPr>
        <w:numPr>
          <w:ilvl w:val="0"/>
          <w:numId w:val="1"/>
        </w:numPr>
        <w:tabs>
          <w:tab w:val="num" w:pos="426"/>
          <w:tab w:val="left" w:pos="720"/>
          <w:tab w:val="left" w:pos="1200"/>
        </w:tabs>
        <w:spacing w:before="200"/>
        <w:ind w:left="425" w:hanging="425"/>
      </w:pPr>
      <w:r>
        <w:t>Eine Kapitalanlage verzinst sich mit 1,75 % pro Jahr. Die Inflationsrate beträgt 2,5 %. Wie hoch ist die reale Verzinsung?</w:t>
      </w:r>
    </w:p>
    <w:p w:rsidR="000D5D73" w:rsidRDefault="000D5D73" w:rsidP="00C47ECE">
      <w:pPr>
        <w:numPr>
          <w:ilvl w:val="0"/>
          <w:numId w:val="1"/>
        </w:numPr>
        <w:tabs>
          <w:tab w:val="num" w:pos="426"/>
          <w:tab w:val="left" w:pos="720"/>
          <w:tab w:val="left" w:pos="1200"/>
        </w:tabs>
        <w:spacing w:before="200"/>
        <w:ind w:left="425" w:hanging="425"/>
      </w:pPr>
      <w:r>
        <w:t>Sind die Schadenseintritte bei Versicherungsnehmern</w:t>
      </w:r>
      <w:r w:rsidR="00606C1D">
        <w:t xml:space="preserve"> </w:t>
      </w:r>
      <w:r>
        <w:t>disjunkte Ereignisse?</w:t>
      </w:r>
    </w:p>
    <w:p w:rsidR="005B256F" w:rsidRDefault="005B256F" w:rsidP="005B256F">
      <w:pPr>
        <w:numPr>
          <w:ilvl w:val="0"/>
          <w:numId w:val="1"/>
        </w:numPr>
        <w:tabs>
          <w:tab w:val="num" w:pos="426"/>
          <w:tab w:val="left" w:pos="720"/>
          <w:tab w:val="left" w:pos="1200"/>
        </w:tabs>
        <w:spacing w:before="200"/>
        <w:ind w:left="425" w:hanging="425"/>
      </w:pPr>
      <w:r>
        <w:t xml:space="preserve">Wie lässt sich mithilfe der folgenden Zeichnung die Wahrscheinlichkeit </w:t>
      </w:r>
      <w:r w:rsidR="00712326" w:rsidRPr="00712326">
        <w:rPr>
          <w:position w:val="-14"/>
        </w:rPr>
        <w:object w:dxaOrig="880" w:dyaOrig="380">
          <v:shape id="_x0000_i1062" type="#_x0000_t75" style="width:44.45pt;height:18.8pt" o:ole="">
            <v:imagedata r:id="rId82" o:title=""/>
          </v:shape>
          <o:OLEObject Type="Embed" ProgID="Equation.DSMT4" ShapeID="_x0000_i1062" DrawAspect="Content" ObjectID="_1675836287" r:id="rId83"/>
        </w:object>
      </w:r>
      <w:r>
        <w:t xml:space="preserve">dafür ableiten, dass entweder ein beliebiges Ereignis </w:t>
      </w:r>
      <w:r w:rsidR="00712326">
        <w:t xml:space="preserve">A </w:t>
      </w:r>
      <w:r>
        <w:t xml:space="preserve">oder ein anderes beliebiges Ereignis </w:t>
      </w:r>
      <w:r w:rsidR="00712326">
        <w:t xml:space="preserve">B </w:t>
      </w:r>
      <w:r>
        <w:t>eintritt?</w:t>
      </w:r>
      <w:r>
        <w:br/>
      </w:r>
      <w:r>
        <w:br/>
      </w:r>
      <w:r w:rsidR="00A846ED">
        <w:object w:dxaOrig="5579" w:dyaOrig="3029">
          <v:shape id="_x0000_i1063" type="#_x0000_t75" style="width:279.25pt;height:151.5pt" o:ole="">
            <v:imagedata r:id="rId84" o:title=""/>
          </v:shape>
          <o:OLEObject Type="Embed" ProgID="Visio.Drawing.11" ShapeID="_x0000_i1063" DrawAspect="Content" ObjectID="_1675836288" r:id="rId85"/>
        </w:object>
      </w:r>
    </w:p>
    <w:p w:rsidR="005E739D" w:rsidRDefault="005E739D" w:rsidP="005B256F">
      <w:pPr>
        <w:numPr>
          <w:ilvl w:val="0"/>
          <w:numId w:val="1"/>
        </w:numPr>
        <w:tabs>
          <w:tab w:val="num" w:pos="426"/>
          <w:tab w:val="left" w:pos="720"/>
          <w:tab w:val="left" w:pos="1200"/>
        </w:tabs>
        <w:spacing w:before="200"/>
        <w:ind w:left="425" w:hanging="425"/>
      </w:pPr>
      <w:r>
        <w:lastRenderedPageBreak/>
        <w:t>Die Wahrscheinlichkeit für das Eintreten des Ereignisses A sei 0,1 und die Wahrscheinlichkeit für das Eintreten des Ereignisses B sei 0,2. Die Wahrscheinlichkeit für das gemeinsame Eintreten der Ereignisse sei 0. Wie hoch ist die Wahrscheinlichkeit, dass entweder A oder B eintritt?</w:t>
      </w:r>
    </w:p>
    <w:p w:rsidR="005E739D" w:rsidRDefault="005E739D" w:rsidP="005B256F">
      <w:pPr>
        <w:numPr>
          <w:ilvl w:val="0"/>
          <w:numId w:val="1"/>
        </w:numPr>
        <w:tabs>
          <w:tab w:val="num" w:pos="426"/>
          <w:tab w:val="left" w:pos="720"/>
          <w:tab w:val="left" w:pos="1200"/>
        </w:tabs>
        <w:spacing w:before="200"/>
        <w:ind w:left="425" w:hanging="425"/>
      </w:pPr>
      <w:r>
        <w:t>Die Wahrscheinlichkeit für das Eintreten des Ereignisses A sei 0,1 und die Wahrscheinlichkeit für das Eintreten des Ereignisses B sei 0,2. Die Wahrscheinlichkeit für das gemeinsame Eintreten der Ereignisse sei 0,02. Wie hoch i</w:t>
      </w:r>
      <w:r w:rsidR="000946F0">
        <w:t xml:space="preserve">st die Wahrscheinlichkeit, dass </w:t>
      </w:r>
      <w:r>
        <w:t>A oder B eintritt?</w:t>
      </w:r>
    </w:p>
    <w:p w:rsidR="00F56400" w:rsidRDefault="00F56400" w:rsidP="00F56400">
      <w:pPr>
        <w:numPr>
          <w:ilvl w:val="0"/>
          <w:numId w:val="1"/>
        </w:numPr>
        <w:tabs>
          <w:tab w:val="num" w:pos="426"/>
          <w:tab w:val="left" w:pos="720"/>
          <w:tab w:val="left" w:pos="1200"/>
        </w:tabs>
        <w:spacing w:before="200"/>
        <w:ind w:left="425" w:hanging="425"/>
      </w:pPr>
      <w:r>
        <w:t>Die Wahrscheinlichkeit für das Eintreten des Ereignisses A sei 0,9 und die Wahrscheinlichkeit für das Eintreten des Ereignisses B sei 0,9. Die Wahrscheinlichkeit für das gemeinsame Eintreten der Ereignisse sei 0,81. Wie hoch ist die Wahrscheinlichkeit, dass A oder B eintritt</w:t>
      </w:r>
      <w:r w:rsidR="000946F0">
        <w:t>?</w:t>
      </w:r>
    </w:p>
    <w:p w:rsidR="000946F0" w:rsidRDefault="002656C5" w:rsidP="005B256F">
      <w:pPr>
        <w:numPr>
          <w:ilvl w:val="0"/>
          <w:numId w:val="1"/>
        </w:numPr>
        <w:tabs>
          <w:tab w:val="num" w:pos="426"/>
          <w:tab w:val="left" w:pos="720"/>
          <w:tab w:val="left" w:pos="1200"/>
        </w:tabs>
        <w:spacing w:before="200"/>
        <w:ind w:left="425" w:hanging="425"/>
      </w:pPr>
      <w:r>
        <w:t>Die Wahrscheinlichkeit für das Eintreten des Ereignisses A sei 0,9 und die Wahrscheinlichkeit für das Eintreten des Ereignisses B sei 0,9. Die Wahrscheinlichkeit für das gemeinsame Eintreten der Ereignisse sei 0,81. Wie hoch ist die Wahrscheinlichkeit, dass</w:t>
      </w:r>
      <w:r w:rsidR="000946F0">
        <w:br/>
        <w:t>nur A eintritt</w:t>
      </w:r>
      <w:r w:rsidR="000946F0">
        <w:br/>
        <w:t>nur B eintritt</w:t>
      </w:r>
      <w:r w:rsidR="00C251AD">
        <w:br/>
        <w:t>nur A oder nur B eintritt</w:t>
      </w:r>
      <w:r w:rsidR="000946F0">
        <w:br/>
        <w:t>A und B gemeinsam eintreten</w:t>
      </w:r>
      <w:r w:rsidR="000946F0">
        <w:br/>
        <w:t>entweder nur A oder nur B oder beide Ereignisse gemeinsam eintreten?</w:t>
      </w:r>
    </w:p>
    <w:p w:rsidR="005E739D" w:rsidRDefault="00680F85" w:rsidP="005B256F">
      <w:pPr>
        <w:numPr>
          <w:ilvl w:val="0"/>
          <w:numId w:val="1"/>
        </w:numPr>
        <w:tabs>
          <w:tab w:val="num" w:pos="426"/>
          <w:tab w:val="left" w:pos="720"/>
          <w:tab w:val="left" w:pos="1200"/>
        </w:tabs>
        <w:spacing w:before="200"/>
        <w:ind w:left="425" w:hanging="425"/>
      </w:pPr>
      <w:r>
        <w:t xml:space="preserve">Sind disjunkte Ereignisse abhängige oder unabhängige Ereignisse? </w:t>
      </w:r>
    </w:p>
    <w:p w:rsidR="005D4EF7" w:rsidRDefault="005D4EF7" w:rsidP="005B256F">
      <w:pPr>
        <w:numPr>
          <w:ilvl w:val="0"/>
          <w:numId w:val="1"/>
        </w:numPr>
        <w:tabs>
          <w:tab w:val="num" w:pos="426"/>
          <w:tab w:val="left" w:pos="720"/>
          <w:tab w:val="left" w:pos="1200"/>
        </w:tabs>
        <w:spacing w:before="200"/>
        <w:ind w:left="425" w:hanging="425"/>
      </w:pPr>
      <w:r>
        <w:t>Die Wahrscheinlichkeit, dass ein Versicherungsnehmer einen Schaden erleidet, sei 0,1. Die Wahr</w:t>
      </w:r>
      <w:r w:rsidR="000F552F">
        <w:softHyphen/>
      </w:r>
      <w:r>
        <w:t>scheinlichkeit, dass ein anderer Versicherungsnehmer einen Schaden erleidet, sei eben</w:t>
      </w:r>
      <w:r>
        <w:softHyphen/>
        <w:t>falls 0,1. Ein Kumulrisiko</w:t>
      </w:r>
      <w:bookmarkStart w:id="9" w:name="_GoBack"/>
      <w:bookmarkEnd w:id="9"/>
      <w:r>
        <w:t xml:space="preserve"> wird nicht in Betracht gezogen, d.h. die Wahrscheinlichkeit für den Schaden</w:t>
      </w:r>
      <w:r>
        <w:softHyphen/>
        <w:t xml:space="preserve">eintritt bei einem Versicherungsnehmer </w:t>
      </w:r>
      <w:r w:rsidR="000F552F">
        <w:t>wird als</w:t>
      </w:r>
      <w:r>
        <w:t xml:space="preserve"> unabhängig vom Schadeneintritt bei einem anderen Versicherungsnehmer</w:t>
      </w:r>
      <w:r w:rsidR="000F552F">
        <w:t xml:space="preserve"> angesehen</w:t>
      </w:r>
      <w:r>
        <w:t>. Wie groß ist die Wahrscheinlichkeit, dass beide Versicherungs</w:t>
      </w:r>
      <w:r>
        <w:softHyphen/>
        <w:t>nehmer einen Schaden haben?</w:t>
      </w:r>
    </w:p>
    <w:p w:rsidR="005D4EF7" w:rsidRDefault="00F54523" w:rsidP="005B256F">
      <w:pPr>
        <w:numPr>
          <w:ilvl w:val="0"/>
          <w:numId w:val="1"/>
        </w:numPr>
        <w:tabs>
          <w:tab w:val="num" w:pos="426"/>
          <w:tab w:val="left" w:pos="720"/>
          <w:tab w:val="left" w:pos="1200"/>
        </w:tabs>
        <w:spacing w:before="200"/>
        <w:ind w:left="425" w:hanging="425"/>
      </w:pPr>
      <w:r>
        <w:t>Die Wahrscheinlichkeit, dass bei einem Versicherungsnehmer der Schadenfall eintritt, sei w</w:t>
      </w:r>
      <w:r w:rsidRPr="00F54523">
        <w:rPr>
          <w:vertAlign w:val="subscript"/>
        </w:rPr>
        <w:t>s</w:t>
      </w:r>
      <w:r>
        <w:t>. Wie wahrscheinlich ist es, dass der Schadenfall bei i Versicherungsnehmern derselben Risikogruppe gemeinsam eintritt?</w:t>
      </w:r>
    </w:p>
    <w:p w:rsidR="00F54523" w:rsidRDefault="00F54523" w:rsidP="005B256F">
      <w:pPr>
        <w:numPr>
          <w:ilvl w:val="0"/>
          <w:numId w:val="1"/>
        </w:numPr>
        <w:tabs>
          <w:tab w:val="num" w:pos="426"/>
          <w:tab w:val="left" w:pos="720"/>
          <w:tab w:val="left" w:pos="1200"/>
        </w:tabs>
        <w:spacing w:before="200"/>
        <w:ind w:left="425" w:hanging="425"/>
      </w:pPr>
      <w:r>
        <w:t>Die Wahrscheinlichkeit, dass bei einem Versicherungsnehmer der Schadenfall nicht eintritt, sei 1 – w</w:t>
      </w:r>
      <w:r w:rsidRPr="00F54523">
        <w:rPr>
          <w:vertAlign w:val="subscript"/>
        </w:rPr>
        <w:t>s</w:t>
      </w:r>
      <w:r>
        <w:t>. Wie hoch ist die Wahrscheinlichkeit, dass bei n – i Versicherungsnehmern kein Schaden eintritt?</w:t>
      </w:r>
    </w:p>
    <w:p w:rsidR="00B85491" w:rsidRDefault="00B85491" w:rsidP="005B256F">
      <w:pPr>
        <w:numPr>
          <w:ilvl w:val="0"/>
          <w:numId w:val="1"/>
        </w:numPr>
        <w:tabs>
          <w:tab w:val="num" w:pos="426"/>
          <w:tab w:val="left" w:pos="720"/>
          <w:tab w:val="left" w:pos="1200"/>
        </w:tabs>
        <w:spacing w:before="200"/>
        <w:ind w:left="425" w:hanging="425"/>
      </w:pPr>
      <w:r>
        <w:t>Ein Kaufmann schätzt die Gewinnaussichten von zwei verschiedenen Geschäftsmöglichkeiten folgendermaßen ein:</w:t>
      </w:r>
      <w:r>
        <w:br/>
      </w:r>
      <w:r>
        <w:br/>
      </w:r>
      <w:r>
        <w:object w:dxaOrig="5082" w:dyaOrig="1506">
          <v:shape id="_x0000_i1064" type="#_x0000_t75" style="width:254.2pt;height:75.15pt" o:ole="">
            <v:imagedata r:id="rId86" o:title=""/>
          </v:shape>
          <o:OLEObject Type="Embed" ProgID="Excel.Sheet.12" ShapeID="_x0000_i1064" DrawAspect="Content" ObjectID="_1675836289" r:id="rId87"/>
        </w:object>
      </w:r>
      <w:r>
        <w:br/>
      </w:r>
      <w:r>
        <w:br/>
        <w:t>Wie hoch ist der Gewinnerwartungswert und die Standardabweichung beider Geschäfte?</w:t>
      </w:r>
    </w:p>
    <w:p w:rsidR="00B85491" w:rsidRDefault="00EA32E6" w:rsidP="005B256F">
      <w:pPr>
        <w:numPr>
          <w:ilvl w:val="0"/>
          <w:numId w:val="1"/>
        </w:numPr>
        <w:tabs>
          <w:tab w:val="num" w:pos="426"/>
          <w:tab w:val="left" w:pos="720"/>
          <w:tab w:val="left" w:pos="1200"/>
        </w:tabs>
        <w:spacing w:before="200"/>
        <w:ind w:left="425" w:hanging="425"/>
      </w:pPr>
      <w:bookmarkStart w:id="10" w:name="_Ref311010913"/>
      <w:r>
        <w:t>Die Wahrscheinlichkeit für den Eintritt des Schadens s bei einem Versicherungsnehmer sei w</w:t>
      </w:r>
      <w:r w:rsidRPr="00EA32E6">
        <w:rPr>
          <w:vertAlign w:val="subscript"/>
        </w:rPr>
        <w:t>s</w:t>
      </w:r>
      <w:r>
        <w:t>. Die Wahrscheinlichkeit, dass der Schaden nicht eintritt, sei 1 – w</w:t>
      </w:r>
      <w:r w:rsidRPr="00EA32E6">
        <w:rPr>
          <w:vertAlign w:val="subscript"/>
        </w:rPr>
        <w:t>s</w:t>
      </w:r>
      <w:r>
        <w:t>. Wie hoch ist der Erwartungs</w:t>
      </w:r>
      <w:r>
        <w:softHyphen/>
        <w:t>wert, die Varianz und die Standardabweichung des Schadens?</w:t>
      </w:r>
      <w:bookmarkEnd w:id="10"/>
    </w:p>
    <w:p w:rsidR="00EA32E6" w:rsidRDefault="00D40951" w:rsidP="005B256F">
      <w:pPr>
        <w:numPr>
          <w:ilvl w:val="0"/>
          <w:numId w:val="1"/>
        </w:numPr>
        <w:tabs>
          <w:tab w:val="num" w:pos="426"/>
          <w:tab w:val="left" w:pos="720"/>
          <w:tab w:val="left" w:pos="1200"/>
        </w:tabs>
        <w:spacing w:before="200"/>
        <w:ind w:left="425" w:hanging="425"/>
      </w:pPr>
      <w:r>
        <w:t xml:space="preserve">Die Erwartungswerte der Schäden von Versicherungsnehmern können zum Erwartungswert des Gesamtschadens </w:t>
      </w:r>
      <w:r w:rsidR="005C1E31">
        <w:t xml:space="preserve">der Versicherungsunternehmung </w:t>
      </w:r>
      <w:r>
        <w:t>addiert werden. Die Varianzen der Schäden können zur Varianz des Gesamt</w:t>
      </w:r>
      <w:r>
        <w:softHyphen/>
        <w:t>schadens addiert werden, wenn die Schadenereignisse unab</w:t>
      </w:r>
      <w:r w:rsidR="005C1E31">
        <w:softHyphen/>
      </w:r>
      <w:r>
        <w:t xml:space="preserve">hängig voneinander sind. </w:t>
      </w:r>
      <w:r w:rsidR="005C1E31">
        <w:t>Dies vorausgesetzt, wie hoch ist der Erwartungswert und die Standard</w:t>
      </w:r>
      <w:r w:rsidR="005C1E31">
        <w:softHyphen/>
        <w:t>abweichung des Gesamt</w:t>
      </w:r>
      <w:r w:rsidR="005C1E31">
        <w:softHyphen/>
        <w:t>schadens einer Versicherungsunternehmung mit n gleichartigen Ver</w:t>
      </w:r>
      <w:r w:rsidR="005C1E31">
        <w:softHyphen/>
        <w:t>siche</w:t>
      </w:r>
      <w:r w:rsidR="005C1E31">
        <w:softHyphen/>
        <w:t xml:space="preserve">rungsnehmern </w:t>
      </w:r>
      <w:r w:rsidR="009612B9">
        <w:t>wie in</w:t>
      </w:r>
      <w:r w:rsidR="005C1E31">
        <w:t xml:space="preserve"> Aufgabe </w:t>
      </w:r>
      <w:r w:rsidR="00BF71E4">
        <w:fldChar w:fldCharType="begin"/>
      </w:r>
      <w:r w:rsidR="005C1E31">
        <w:instrText xml:space="preserve"> REF _Ref311010913 \r \h </w:instrText>
      </w:r>
      <w:r w:rsidR="00BF71E4">
        <w:fldChar w:fldCharType="separate"/>
      </w:r>
      <w:r w:rsidR="002F4232">
        <w:t>58</w:t>
      </w:r>
      <w:r w:rsidR="00BF71E4">
        <w:fldChar w:fldCharType="end"/>
      </w:r>
      <w:r w:rsidR="009612B9">
        <w:t xml:space="preserve"> beschrieben</w:t>
      </w:r>
      <w:r w:rsidR="005C1E31">
        <w:t>?</w:t>
      </w:r>
    </w:p>
    <w:p w:rsidR="005C1E31" w:rsidRDefault="00A876F5" w:rsidP="005B256F">
      <w:pPr>
        <w:numPr>
          <w:ilvl w:val="0"/>
          <w:numId w:val="1"/>
        </w:numPr>
        <w:tabs>
          <w:tab w:val="num" w:pos="426"/>
          <w:tab w:val="left" w:pos="720"/>
          <w:tab w:val="left" w:pos="1200"/>
        </w:tabs>
        <w:spacing w:before="200"/>
        <w:ind w:left="425" w:hanging="425"/>
      </w:pPr>
      <w:r>
        <w:t>Inwiefern ist der Value at Risk für den Statistiker nichts anderes als ein Quantil?</w:t>
      </w:r>
    </w:p>
    <w:sectPr w:rsidR="005C1E31" w:rsidSect="00C41D5A">
      <w:headerReference w:type="default" r:id="rId88"/>
      <w:footerReference w:type="default" r:id="rId89"/>
      <w:pgSz w:w="11907" w:h="16840"/>
      <w:pgMar w:top="1418" w:right="1418" w:bottom="1200" w:left="1418"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557" w:rsidRDefault="003F4557">
      <w:r>
        <w:separator/>
      </w:r>
    </w:p>
  </w:endnote>
  <w:endnote w:type="continuationSeparator" w:id="0">
    <w:p w:rsidR="003F4557" w:rsidRDefault="003F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70"/>
      <w:gridCol w:w="3070"/>
      <w:gridCol w:w="3071"/>
    </w:tblGrid>
    <w:tr w:rsidR="007B7751" w:rsidRPr="00850411" w:rsidTr="001D3F9C">
      <w:tc>
        <w:tcPr>
          <w:tcW w:w="3070" w:type="dxa"/>
        </w:tcPr>
        <w:p w:rsidR="007B7751" w:rsidRDefault="007B7751">
          <w:pPr>
            <w:pStyle w:val="Fuzeile"/>
          </w:pPr>
        </w:p>
      </w:tc>
      <w:tc>
        <w:tcPr>
          <w:tcW w:w="3070" w:type="dxa"/>
        </w:tcPr>
        <w:p w:rsidR="007B7751" w:rsidRDefault="007B7751" w:rsidP="00850411">
          <w:pPr>
            <w:pStyle w:val="Fuzeile"/>
            <w:jc w:val="center"/>
          </w:pPr>
          <w:r>
            <w:t xml:space="preserve">- </w:t>
          </w:r>
          <w:r w:rsidR="00BF71E4">
            <w:rPr>
              <w:rStyle w:val="Seitenzahl"/>
            </w:rPr>
            <w:fldChar w:fldCharType="begin"/>
          </w:r>
          <w:r>
            <w:rPr>
              <w:rStyle w:val="Seitenzahl"/>
            </w:rPr>
            <w:instrText xml:space="preserve"> PAGE </w:instrText>
          </w:r>
          <w:r w:rsidR="00BF71E4">
            <w:rPr>
              <w:rStyle w:val="Seitenzahl"/>
            </w:rPr>
            <w:fldChar w:fldCharType="separate"/>
          </w:r>
          <w:r w:rsidR="00B74FC9">
            <w:rPr>
              <w:rStyle w:val="Seitenzahl"/>
              <w:noProof/>
            </w:rPr>
            <w:t>7</w:t>
          </w:r>
          <w:r w:rsidR="00BF71E4">
            <w:rPr>
              <w:rStyle w:val="Seitenzahl"/>
            </w:rPr>
            <w:fldChar w:fldCharType="end"/>
          </w:r>
          <w:r>
            <w:rPr>
              <w:rStyle w:val="Seitenzahl"/>
            </w:rPr>
            <w:t xml:space="preserve"> -</w:t>
          </w:r>
        </w:p>
      </w:tc>
      <w:tc>
        <w:tcPr>
          <w:tcW w:w="3071" w:type="dxa"/>
        </w:tcPr>
        <w:p w:rsidR="007B7751" w:rsidRPr="00850411" w:rsidRDefault="00BF71E4" w:rsidP="00850411">
          <w:pPr>
            <w:pStyle w:val="Fuzeile"/>
            <w:jc w:val="right"/>
            <w:rPr>
              <w:sz w:val="12"/>
              <w:szCs w:val="12"/>
            </w:rPr>
          </w:pPr>
          <w:r w:rsidRPr="00850411">
            <w:rPr>
              <w:sz w:val="12"/>
              <w:szCs w:val="12"/>
            </w:rPr>
            <w:fldChar w:fldCharType="begin"/>
          </w:r>
          <w:r w:rsidR="007B7751" w:rsidRPr="00850411">
            <w:rPr>
              <w:sz w:val="12"/>
              <w:szCs w:val="12"/>
            </w:rPr>
            <w:instrText xml:space="preserve"> FILENAME </w:instrText>
          </w:r>
          <w:r w:rsidRPr="00850411">
            <w:rPr>
              <w:sz w:val="12"/>
              <w:szCs w:val="12"/>
            </w:rPr>
            <w:fldChar w:fldCharType="separate"/>
          </w:r>
          <w:r w:rsidR="002F4232">
            <w:rPr>
              <w:noProof/>
              <w:sz w:val="12"/>
              <w:szCs w:val="12"/>
            </w:rPr>
            <w:t>statsa01.docx</w:t>
          </w:r>
          <w:r w:rsidRPr="00850411">
            <w:rPr>
              <w:sz w:val="12"/>
              <w:szCs w:val="12"/>
            </w:rPr>
            <w:fldChar w:fldCharType="end"/>
          </w:r>
        </w:p>
      </w:tc>
    </w:tr>
  </w:tbl>
  <w:p w:rsidR="007B7751" w:rsidRDefault="007B775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557" w:rsidRDefault="003F4557">
      <w:r>
        <w:separator/>
      </w:r>
    </w:p>
  </w:footnote>
  <w:footnote w:type="continuationSeparator" w:id="0">
    <w:p w:rsidR="003F4557" w:rsidRDefault="003F4557">
      <w:r>
        <w:continuationSeparator/>
      </w:r>
    </w:p>
  </w:footnote>
  <w:footnote w:id="1">
    <w:p w:rsidR="003D5126" w:rsidRPr="003D5126" w:rsidRDefault="003D5126">
      <w:pPr>
        <w:pStyle w:val="Funotentext"/>
        <w:rPr>
          <w:sz w:val="16"/>
          <w:szCs w:val="16"/>
        </w:rPr>
      </w:pPr>
      <w:r>
        <w:rPr>
          <w:rStyle w:val="Funotenzeichen"/>
        </w:rPr>
        <w:footnoteRef/>
      </w:r>
      <w:r>
        <w:t xml:space="preserve"> </w:t>
      </w:r>
      <w:r>
        <w:rPr>
          <w:sz w:val="16"/>
          <w:szCs w:val="16"/>
        </w:rPr>
        <w:t>Quelle: Institut der deutschen Wirtschaft Köln (Hrsg.), Deutschland in Zahlen - Ausgabe 2011 -, Köln 2011, S.52</w:t>
      </w:r>
    </w:p>
  </w:footnote>
  <w:footnote w:id="2">
    <w:p w:rsidR="002F4232" w:rsidRDefault="002F4232">
      <w:pPr>
        <w:pStyle w:val="Funotentext"/>
      </w:pPr>
      <w:r>
        <w:rPr>
          <w:rStyle w:val="Funotenzeichen"/>
        </w:rPr>
        <w:footnoteRef/>
      </w:r>
      <w:r>
        <w:t xml:space="preserve"> </w:t>
      </w:r>
      <w:r w:rsidRPr="002F4232">
        <w:rPr>
          <w:sz w:val="16"/>
          <w:szCs w:val="16"/>
        </w:rPr>
        <w:t>Quelle für das Beispiel: M. Piazolo, Statistik für Wirtschaftswissenschaftler – Daten sinnvoll aufbereiten, analysieren und interpretieren, Karlsruhe 2007, S. 95</w:t>
      </w:r>
    </w:p>
  </w:footnote>
  <w:footnote w:id="3">
    <w:p w:rsidR="00D20D58" w:rsidRPr="00D20D58" w:rsidRDefault="00D20D58">
      <w:pPr>
        <w:pStyle w:val="Funotentext"/>
        <w:rPr>
          <w:sz w:val="16"/>
          <w:szCs w:val="16"/>
        </w:rPr>
      </w:pPr>
      <w:r w:rsidRPr="00D20D58">
        <w:rPr>
          <w:rStyle w:val="Funotenzeichen"/>
          <w:sz w:val="16"/>
          <w:szCs w:val="16"/>
        </w:rPr>
        <w:footnoteRef/>
      </w:r>
      <w:r w:rsidRPr="00D20D58">
        <w:rPr>
          <w:sz w:val="16"/>
          <w:szCs w:val="16"/>
        </w:rPr>
        <w:t xml:space="preserve"> </w:t>
      </w:r>
      <w:r w:rsidR="002F4232">
        <w:rPr>
          <w:sz w:val="16"/>
          <w:szCs w:val="16"/>
        </w:rPr>
        <w:t>Quelle für das Beispiel: A. Quatember, Statistik ohne Angst vor Formeln – Das Studienbuch für Wirtschafts- und Sozial</w:t>
      </w:r>
      <w:r w:rsidR="002F4232">
        <w:rPr>
          <w:sz w:val="16"/>
          <w:szCs w:val="16"/>
        </w:rPr>
        <w:softHyphen/>
        <w:t>wissen</w:t>
      </w:r>
      <w:r w:rsidR="002F4232">
        <w:rPr>
          <w:sz w:val="16"/>
          <w:szCs w:val="16"/>
        </w:rPr>
        <w:softHyphen/>
        <w:t>schaftler, 2. Aufl. München 2008, S. 67</w:t>
      </w:r>
    </w:p>
  </w:footnote>
  <w:footnote w:id="4">
    <w:p w:rsidR="00BB7F1A" w:rsidRPr="00BB7F1A" w:rsidRDefault="00BB7F1A">
      <w:pPr>
        <w:pStyle w:val="Funotentext"/>
        <w:rPr>
          <w:sz w:val="16"/>
          <w:szCs w:val="16"/>
        </w:rPr>
      </w:pPr>
      <w:r>
        <w:rPr>
          <w:rStyle w:val="Funotenzeichen"/>
        </w:rPr>
        <w:footnoteRef/>
      </w:r>
      <w:r>
        <w:t xml:space="preserve"> </w:t>
      </w:r>
      <w:r>
        <w:rPr>
          <w:sz w:val="16"/>
          <w:szCs w:val="16"/>
        </w:rPr>
        <w:t>Quelle: Institut der deutschen Wirtschaft Köln (Hrsg.), Deutschland in Zahlen - Ausgabe 2011 -, Köln 2011, S.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51" w:rsidRPr="00850411" w:rsidRDefault="007B7751" w:rsidP="00850411">
    <w:pPr>
      <w:pStyle w:val="Kopfzeile"/>
      <w:jc w:val="center"/>
      <w:rPr>
        <w:b/>
        <w:sz w:val="24"/>
        <w:szCs w:val="24"/>
      </w:rPr>
    </w:pPr>
    <w:r>
      <w:rPr>
        <w:b/>
        <w:sz w:val="24"/>
        <w:szCs w:val="24"/>
      </w:rPr>
      <w:t>Aufgaben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2645C"/>
    <w:multiLevelType w:val="hybridMultilevel"/>
    <w:tmpl w:val="5630FE04"/>
    <w:lvl w:ilvl="0" w:tplc="7ECCD8E0">
      <w:start w:val="1"/>
      <w:numFmt w:val="decimal"/>
      <w:pStyle w:val="MTDisplayEquation"/>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D2F52"/>
    <w:rsid w:val="000013DA"/>
    <w:rsid w:val="00001728"/>
    <w:rsid w:val="00001995"/>
    <w:rsid w:val="000075F7"/>
    <w:rsid w:val="00013109"/>
    <w:rsid w:val="00013C78"/>
    <w:rsid w:val="00013F0B"/>
    <w:rsid w:val="00021251"/>
    <w:rsid w:val="00023156"/>
    <w:rsid w:val="0002449E"/>
    <w:rsid w:val="00032434"/>
    <w:rsid w:val="00033E1D"/>
    <w:rsid w:val="00042A6B"/>
    <w:rsid w:val="00050A57"/>
    <w:rsid w:val="000516BC"/>
    <w:rsid w:val="00051F19"/>
    <w:rsid w:val="0005202C"/>
    <w:rsid w:val="00052AFE"/>
    <w:rsid w:val="00054044"/>
    <w:rsid w:val="000542C7"/>
    <w:rsid w:val="0005696B"/>
    <w:rsid w:val="00060EB8"/>
    <w:rsid w:val="00071514"/>
    <w:rsid w:val="00071A21"/>
    <w:rsid w:val="00072069"/>
    <w:rsid w:val="00075C56"/>
    <w:rsid w:val="0008425A"/>
    <w:rsid w:val="0008634D"/>
    <w:rsid w:val="0008685B"/>
    <w:rsid w:val="00092038"/>
    <w:rsid w:val="000946F0"/>
    <w:rsid w:val="00097058"/>
    <w:rsid w:val="000A5F6A"/>
    <w:rsid w:val="000B1D9A"/>
    <w:rsid w:val="000B3725"/>
    <w:rsid w:val="000D3D3A"/>
    <w:rsid w:val="000D57C3"/>
    <w:rsid w:val="000D57D2"/>
    <w:rsid w:val="000D5D73"/>
    <w:rsid w:val="000E4117"/>
    <w:rsid w:val="000F552F"/>
    <w:rsid w:val="001131FB"/>
    <w:rsid w:val="00121E72"/>
    <w:rsid w:val="00127B8C"/>
    <w:rsid w:val="001361C5"/>
    <w:rsid w:val="00141965"/>
    <w:rsid w:val="00160AF0"/>
    <w:rsid w:val="001666DD"/>
    <w:rsid w:val="00166B6B"/>
    <w:rsid w:val="0016736E"/>
    <w:rsid w:val="001719C3"/>
    <w:rsid w:val="00174279"/>
    <w:rsid w:val="00175DC0"/>
    <w:rsid w:val="001815F2"/>
    <w:rsid w:val="0018188B"/>
    <w:rsid w:val="00183B28"/>
    <w:rsid w:val="00183E56"/>
    <w:rsid w:val="00184118"/>
    <w:rsid w:val="00190AF0"/>
    <w:rsid w:val="00194DBE"/>
    <w:rsid w:val="00197F24"/>
    <w:rsid w:val="001A1324"/>
    <w:rsid w:val="001A5478"/>
    <w:rsid w:val="001B65F6"/>
    <w:rsid w:val="001D3F9C"/>
    <w:rsid w:val="001D5C4F"/>
    <w:rsid w:val="001D7CA8"/>
    <w:rsid w:val="001E6DFB"/>
    <w:rsid w:val="001F3F32"/>
    <w:rsid w:val="002052A0"/>
    <w:rsid w:val="00207CEE"/>
    <w:rsid w:val="00210556"/>
    <w:rsid w:val="00214564"/>
    <w:rsid w:val="00215C98"/>
    <w:rsid w:val="00215CA5"/>
    <w:rsid w:val="002176DB"/>
    <w:rsid w:val="00217787"/>
    <w:rsid w:val="00222F1A"/>
    <w:rsid w:val="00225295"/>
    <w:rsid w:val="002270EE"/>
    <w:rsid w:val="0023393E"/>
    <w:rsid w:val="00237E92"/>
    <w:rsid w:val="0024415E"/>
    <w:rsid w:val="00245068"/>
    <w:rsid w:val="00250A97"/>
    <w:rsid w:val="00253299"/>
    <w:rsid w:val="00254C0C"/>
    <w:rsid w:val="002559FE"/>
    <w:rsid w:val="0025667A"/>
    <w:rsid w:val="002568BD"/>
    <w:rsid w:val="00257B9F"/>
    <w:rsid w:val="002656C5"/>
    <w:rsid w:val="00266B9D"/>
    <w:rsid w:val="0027749C"/>
    <w:rsid w:val="0027790C"/>
    <w:rsid w:val="00280D5F"/>
    <w:rsid w:val="0028268E"/>
    <w:rsid w:val="0028550F"/>
    <w:rsid w:val="002902CF"/>
    <w:rsid w:val="00292991"/>
    <w:rsid w:val="00292DD6"/>
    <w:rsid w:val="00295EE7"/>
    <w:rsid w:val="00296B29"/>
    <w:rsid w:val="00297382"/>
    <w:rsid w:val="002A453C"/>
    <w:rsid w:val="002B0282"/>
    <w:rsid w:val="002B2F37"/>
    <w:rsid w:val="002C3564"/>
    <w:rsid w:val="002E564E"/>
    <w:rsid w:val="002E6BD1"/>
    <w:rsid w:val="002F4073"/>
    <w:rsid w:val="002F4232"/>
    <w:rsid w:val="002F5203"/>
    <w:rsid w:val="002F68F4"/>
    <w:rsid w:val="00300657"/>
    <w:rsid w:val="0030530B"/>
    <w:rsid w:val="00312776"/>
    <w:rsid w:val="00316C3F"/>
    <w:rsid w:val="003277E6"/>
    <w:rsid w:val="00327BF3"/>
    <w:rsid w:val="00330129"/>
    <w:rsid w:val="00344773"/>
    <w:rsid w:val="00353112"/>
    <w:rsid w:val="0035411A"/>
    <w:rsid w:val="00356D78"/>
    <w:rsid w:val="0036453C"/>
    <w:rsid w:val="003656DC"/>
    <w:rsid w:val="00365D24"/>
    <w:rsid w:val="00370C21"/>
    <w:rsid w:val="0037638C"/>
    <w:rsid w:val="003770B9"/>
    <w:rsid w:val="0038051C"/>
    <w:rsid w:val="003816C8"/>
    <w:rsid w:val="0038236B"/>
    <w:rsid w:val="003828BC"/>
    <w:rsid w:val="00383AD1"/>
    <w:rsid w:val="003932EE"/>
    <w:rsid w:val="003A669B"/>
    <w:rsid w:val="003B1689"/>
    <w:rsid w:val="003B5EFF"/>
    <w:rsid w:val="003B7B45"/>
    <w:rsid w:val="003C36E4"/>
    <w:rsid w:val="003C455D"/>
    <w:rsid w:val="003C7C97"/>
    <w:rsid w:val="003D0B33"/>
    <w:rsid w:val="003D2068"/>
    <w:rsid w:val="003D3263"/>
    <w:rsid w:val="003D5126"/>
    <w:rsid w:val="003D5555"/>
    <w:rsid w:val="003D5D21"/>
    <w:rsid w:val="003D6591"/>
    <w:rsid w:val="003E1954"/>
    <w:rsid w:val="003E235E"/>
    <w:rsid w:val="003E442F"/>
    <w:rsid w:val="003E70A7"/>
    <w:rsid w:val="003F16E5"/>
    <w:rsid w:val="003F43CB"/>
    <w:rsid w:val="003F4557"/>
    <w:rsid w:val="0040607E"/>
    <w:rsid w:val="0041395C"/>
    <w:rsid w:val="00414C12"/>
    <w:rsid w:val="00414E96"/>
    <w:rsid w:val="004175FA"/>
    <w:rsid w:val="00421703"/>
    <w:rsid w:val="00422AF6"/>
    <w:rsid w:val="00431746"/>
    <w:rsid w:val="0043416E"/>
    <w:rsid w:val="004456BE"/>
    <w:rsid w:val="00450906"/>
    <w:rsid w:val="004564B8"/>
    <w:rsid w:val="00470769"/>
    <w:rsid w:val="00475182"/>
    <w:rsid w:val="00480446"/>
    <w:rsid w:val="00481394"/>
    <w:rsid w:val="00487A8C"/>
    <w:rsid w:val="004954E8"/>
    <w:rsid w:val="004964FC"/>
    <w:rsid w:val="004A69DB"/>
    <w:rsid w:val="004B1B62"/>
    <w:rsid w:val="004B1EED"/>
    <w:rsid w:val="004B732B"/>
    <w:rsid w:val="004C1DDB"/>
    <w:rsid w:val="004C4D04"/>
    <w:rsid w:val="004D3ECC"/>
    <w:rsid w:val="004D7930"/>
    <w:rsid w:val="004F523D"/>
    <w:rsid w:val="004F76DF"/>
    <w:rsid w:val="00501253"/>
    <w:rsid w:val="005207A9"/>
    <w:rsid w:val="00521E54"/>
    <w:rsid w:val="005273F5"/>
    <w:rsid w:val="00533185"/>
    <w:rsid w:val="00545F4F"/>
    <w:rsid w:val="0055237C"/>
    <w:rsid w:val="005531A0"/>
    <w:rsid w:val="00562D2A"/>
    <w:rsid w:val="005633BD"/>
    <w:rsid w:val="0056365F"/>
    <w:rsid w:val="005659DF"/>
    <w:rsid w:val="0057107A"/>
    <w:rsid w:val="00571C12"/>
    <w:rsid w:val="00572947"/>
    <w:rsid w:val="00572FE5"/>
    <w:rsid w:val="00574BE9"/>
    <w:rsid w:val="00586FA0"/>
    <w:rsid w:val="00587F30"/>
    <w:rsid w:val="00590F28"/>
    <w:rsid w:val="00595681"/>
    <w:rsid w:val="005A139B"/>
    <w:rsid w:val="005A740B"/>
    <w:rsid w:val="005A7C81"/>
    <w:rsid w:val="005A7DA4"/>
    <w:rsid w:val="005B0D1C"/>
    <w:rsid w:val="005B256F"/>
    <w:rsid w:val="005B4DC8"/>
    <w:rsid w:val="005B5BB4"/>
    <w:rsid w:val="005B7840"/>
    <w:rsid w:val="005C0CE8"/>
    <w:rsid w:val="005C1E31"/>
    <w:rsid w:val="005C27C5"/>
    <w:rsid w:val="005C4BFC"/>
    <w:rsid w:val="005C5714"/>
    <w:rsid w:val="005D0F8B"/>
    <w:rsid w:val="005D4EF7"/>
    <w:rsid w:val="005E739D"/>
    <w:rsid w:val="005F0DF0"/>
    <w:rsid w:val="00603101"/>
    <w:rsid w:val="0060623A"/>
    <w:rsid w:val="00606C1D"/>
    <w:rsid w:val="00607ACC"/>
    <w:rsid w:val="00607B0D"/>
    <w:rsid w:val="00610917"/>
    <w:rsid w:val="0061113D"/>
    <w:rsid w:val="00611D29"/>
    <w:rsid w:val="00611DE8"/>
    <w:rsid w:val="00615A5B"/>
    <w:rsid w:val="00620EA6"/>
    <w:rsid w:val="00626BCC"/>
    <w:rsid w:val="00626FA9"/>
    <w:rsid w:val="00627E13"/>
    <w:rsid w:val="0063304E"/>
    <w:rsid w:val="0064288F"/>
    <w:rsid w:val="00643627"/>
    <w:rsid w:val="00646BD3"/>
    <w:rsid w:val="00650113"/>
    <w:rsid w:val="00652F2D"/>
    <w:rsid w:val="00654962"/>
    <w:rsid w:val="00661035"/>
    <w:rsid w:val="00667E88"/>
    <w:rsid w:val="0067079B"/>
    <w:rsid w:val="00671539"/>
    <w:rsid w:val="0067166C"/>
    <w:rsid w:val="00672013"/>
    <w:rsid w:val="00680F85"/>
    <w:rsid w:val="00684125"/>
    <w:rsid w:val="00696235"/>
    <w:rsid w:val="00697405"/>
    <w:rsid w:val="006A2199"/>
    <w:rsid w:val="006A4205"/>
    <w:rsid w:val="006C2F5B"/>
    <w:rsid w:val="006C6125"/>
    <w:rsid w:val="006D0718"/>
    <w:rsid w:val="006F6420"/>
    <w:rsid w:val="006F7DCB"/>
    <w:rsid w:val="0070492B"/>
    <w:rsid w:val="00712326"/>
    <w:rsid w:val="00713142"/>
    <w:rsid w:val="00713E71"/>
    <w:rsid w:val="00716CE7"/>
    <w:rsid w:val="00723D91"/>
    <w:rsid w:val="00725980"/>
    <w:rsid w:val="00730330"/>
    <w:rsid w:val="00734064"/>
    <w:rsid w:val="00736CE1"/>
    <w:rsid w:val="00762BBC"/>
    <w:rsid w:val="00764679"/>
    <w:rsid w:val="00767918"/>
    <w:rsid w:val="00780236"/>
    <w:rsid w:val="007803FC"/>
    <w:rsid w:val="00783347"/>
    <w:rsid w:val="0078506C"/>
    <w:rsid w:val="00791C57"/>
    <w:rsid w:val="0079737C"/>
    <w:rsid w:val="00797639"/>
    <w:rsid w:val="007A022E"/>
    <w:rsid w:val="007A2B68"/>
    <w:rsid w:val="007A48B5"/>
    <w:rsid w:val="007A4CF4"/>
    <w:rsid w:val="007B7751"/>
    <w:rsid w:val="007C56B5"/>
    <w:rsid w:val="007C586E"/>
    <w:rsid w:val="007C6C28"/>
    <w:rsid w:val="007D2F52"/>
    <w:rsid w:val="007D48D7"/>
    <w:rsid w:val="007E159C"/>
    <w:rsid w:val="007E6355"/>
    <w:rsid w:val="00806886"/>
    <w:rsid w:val="00815BB3"/>
    <w:rsid w:val="008209A2"/>
    <w:rsid w:val="00822086"/>
    <w:rsid w:val="00825330"/>
    <w:rsid w:val="008274C8"/>
    <w:rsid w:val="00832594"/>
    <w:rsid w:val="00834E69"/>
    <w:rsid w:val="00836BA8"/>
    <w:rsid w:val="00847673"/>
    <w:rsid w:val="00850411"/>
    <w:rsid w:val="00852CCC"/>
    <w:rsid w:val="00856769"/>
    <w:rsid w:val="00862F26"/>
    <w:rsid w:val="00863465"/>
    <w:rsid w:val="00874010"/>
    <w:rsid w:val="00886BF6"/>
    <w:rsid w:val="00891ECE"/>
    <w:rsid w:val="00893A05"/>
    <w:rsid w:val="00895930"/>
    <w:rsid w:val="008A238E"/>
    <w:rsid w:val="008A2683"/>
    <w:rsid w:val="008A6413"/>
    <w:rsid w:val="008A6B56"/>
    <w:rsid w:val="008B031C"/>
    <w:rsid w:val="008C2F75"/>
    <w:rsid w:val="008D0FD6"/>
    <w:rsid w:val="008D3F9E"/>
    <w:rsid w:val="008E49CA"/>
    <w:rsid w:val="008E55CA"/>
    <w:rsid w:val="008E59FF"/>
    <w:rsid w:val="008E755D"/>
    <w:rsid w:val="008F45DC"/>
    <w:rsid w:val="009009D2"/>
    <w:rsid w:val="00905317"/>
    <w:rsid w:val="009158A2"/>
    <w:rsid w:val="00917865"/>
    <w:rsid w:val="00922072"/>
    <w:rsid w:val="009228A4"/>
    <w:rsid w:val="009269C9"/>
    <w:rsid w:val="00927644"/>
    <w:rsid w:val="00930BB5"/>
    <w:rsid w:val="009314A6"/>
    <w:rsid w:val="0093374E"/>
    <w:rsid w:val="0093388B"/>
    <w:rsid w:val="00935918"/>
    <w:rsid w:val="00946C6F"/>
    <w:rsid w:val="00946CDE"/>
    <w:rsid w:val="00960DD4"/>
    <w:rsid w:val="009612B9"/>
    <w:rsid w:val="00962429"/>
    <w:rsid w:val="00964576"/>
    <w:rsid w:val="0097156E"/>
    <w:rsid w:val="00974D56"/>
    <w:rsid w:val="00975822"/>
    <w:rsid w:val="00976B11"/>
    <w:rsid w:val="009838AD"/>
    <w:rsid w:val="00986C45"/>
    <w:rsid w:val="00994678"/>
    <w:rsid w:val="009975CD"/>
    <w:rsid w:val="00997E36"/>
    <w:rsid w:val="009A7243"/>
    <w:rsid w:val="009B3CAD"/>
    <w:rsid w:val="009B5B8B"/>
    <w:rsid w:val="009D6452"/>
    <w:rsid w:val="009F21CC"/>
    <w:rsid w:val="009F4412"/>
    <w:rsid w:val="009F7083"/>
    <w:rsid w:val="009F77C9"/>
    <w:rsid w:val="00A0287D"/>
    <w:rsid w:val="00A10BEC"/>
    <w:rsid w:val="00A11B67"/>
    <w:rsid w:val="00A21E35"/>
    <w:rsid w:val="00A23AA4"/>
    <w:rsid w:val="00A320F1"/>
    <w:rsid w:val="00A322AE"/>
    <w:rsid w:val="00A330FE"/>
    <w:rsid w:val="00A3624B"/>
    <w:rsid w:val="00A37C8D"/>
    <w:rsid w:val="00A44B48"/>
    <w:rsid w:val="00A45AAD"/>
    <w:rsid w:val="00A5143C"/>
    <w:rsid w:val="00A53E02"/>
    <w:rsid w:val="00A5710E"/>
    <w:rsid w:val="00A726F6"/>
    <w:rsid w:val="00A73132"/>
    <w:rsid w:val="00A7586D"/>
    <w:rsid w:val="00A846ED"/>
    <w:rsid w:val="00A862A3"/>
    <w:rsid w:val="00A876F5"/>
    <w:rsid w:val="00A943B6"/>
    <w:rsid w:val="00A9469D"/>
    <w:rsid w:val="00A97025"/>
    <w:rsid w:val="00AA0570"/>
    <w:rsid w:val="00AA51AB"/>
    <w:rsid w:val="00AA7BAB"/>
    <w:rsid w:val="00AD1ED6"/>
    <w:rsid w:val="00AD5D73"/>
    <w:rsid w:val="00AD755F"/>
    <w:rsid w:val="00AE3DA0"/>
    <w:rsid w:val="00AF1401"/>
    <w:rsid w:val="00AF7394"/>
    <w:rsid w:val="00B0386B"/>
    <w:rsid w:val="00B278CC"/>
    <w:rsid w:val="00B348DD"/>
    <w:rsid w:val="00B34E2E"/>
    <w:rsid w:val="00B40A57"/>
    <w:rsid w:val="00B44746"/>
    <w:rsid w:val="00B508F7"/>
    <w:rsid w:val="00B50E46"/>
    <w:rsid w:val="00B5430D"/>
    <w:rsid w:val="00B564A2"/>
    <w:rsid w:val="00B6446E"/>
    <w:rsid w:val="00B711C7"/>
    <w:rsid w:val="00B73680"/>
    <w:rsid w:val="00B73702"/>
    <w:rsid w:val="00B74FC9"/>
    <w:rsid w:val="00B85491"/>
    <w:rsid w:val="00B8606E"/>
    <w:rsid w:val="00B860E0"/>
    <w:rsid w:val="00B861E9"/>
    <w:rsid w:val="00BA2BEB"/>
    <w:rsid w:val="00BA637F"/>
    <w:rsid w:val="00BA7D44"/>
    <w:rsid w:val="00BB0B0A"/>
    <w:rsid w:val="00BB7F1A"/>
    <w:rsid w:val="00BC29B9"/>
    <w:rsid w:val="00BC7308"/>
    <w:rsid w:val="00BD0033"/>
    <w:rsid w:val="00BE0E7A"/>
    <w:rsid w:val="00BF4397"/>
    <w:rsid w:val="00BF71E4"/>
    <w:rsid w:val="00C06201"/>
    <w:rsid w:val="00C10131"/>
    <w:rsid w:val="00C11115"/>
    <w:rsid w:val="00C115F1"/>
    <w:rsid w:val="00C178F7"/>
    <w:rsid w:val="00C2181C"/>
    <w:rsid w:val="00C23354"/>
    <w:rsid w:val="00C251AD"/>
    <w:rsid w:val="00C30448"/>
    <w:rsid w:val="00C330FC"/>
    <w:rsid w:val="00C41D5A"/>
    <w:rsid w:val="00C470A6"/>
    <w:rsid w:val="00C47ECE"/>
    <w:rsid w:val="00C53DF4"/>
    <w:rsid w:val="00C54883"/>
    <w:rsid w:val="00C61D16"/>
    <w:rsid w:val="00C655BB"/>
    <w:rsid w:val="00C6594A"/>
    <w:rsid w:val="00C82537"/>
    <w:rsid w:val="00C8304A"/>
    <w:rsid w:val="00CA17AC"/>
    <w:rsid w:val="00CA5AAE"/>
    <w:rsid w:val="00CB30AB"/>
    <w:rsid w:val="00CC3DB3"/>
    <w:rsid w:val="00CC51CA"/>
    <w:rsid w:val="00CD432F"/>
    <w:rsid w:val="00CD5DED"/>
    <w:rsid w:val="00CD64CE"/>
    <w:rsid w:val="00CE0B61"/>
    <w:rsid w:val="00CE5CB2"/>
    <w:rsid w:val="00CF095F"/>
    <w:rsid w:val="00CF5674"/>
    <w:rsid w:val="00CF6D53"/>
    <w:rsid w:val="00D001C4"/>
    <w:rsid w:val="00D1364D"/>
    <w:rsid w:val="00D14948"/>
    <w:rsid w:val="00D157D2"/>
    <w:rsid w:val="00D178FF"/>
    <w:rsid w:val="00D20D58"/>
    <w:rsid w:val="00D23713"/>
    <w:rsid w:val="00D2560C"/>
    <w:rsid w:val="00D26F01"/>
    <w:rsid w:val="00D40951"/>
    <w:rsid w:val="00D40B55"/>
    <w:rsid w:val="00D43F59"/>
    <w:rsid w:val="00D47262"/>
    <w:rsid w:val="00D505D3"/>
    <w:rsid w:val="00D52A32"/>
    <w:rsid w:val="00D534C9"/>
    <w:rsid w:val="00D56DE0"/>
    <w:rsid w:val="00D66065"/>
    <w:rsid w:val="00D66795"/>
    <w:rsid w:val="00D66938"/>
    <w:rsid w:val="00D719A0"/>
    <w:rsid w:val="00D80669"/>
    <w:rsid w:val="00D80C44"/>
    <w:rsid w:val="00D82026"/>
    <w:rsid w:val="00D92897"/>
    <w:rsid w:val="00DA1390"/>
    <w:rsid w:val="00DB1BB1"/>
    <w:rsid w:val="00DB2A1B"/>
    <w:rsid w:val="00DB4576"/>
    <w:rsid w:val="00DD3957"/>
    <w:rsid w:val="00DE252D"/>
    <w:rsid w:val="00DE6825"/>
    <w:rsid w:val="00DF3533"/>
    <w:rsid w:val="00E0115E"/>
    <w:rsid w:val="00E11F11"/>
    <w:rsid w:val="00E12F83"/>
    <w:rsid w:val="00E17663"/>
    <w:rsid w:val="00E17961"/>
    <w:rsid w:val="00E215AF"/>
    <w:rsid w:val="00E23A14"/>
    <w:rsid w:val="00E2657E"/>
    <w:rsid w:val="00E31AFD"/>
    <w:rsid w:val="00E406D7"/>
    <w:rsid w:val="00E40AFA"/>
    <w:rsid w:val="00E43BA2"/>
    <w:rsid w:val="00E454B1"/>
    <w:rsid w:val="00E47DF3"/>
    <w:rsid w:val="00E523D7"/>
    <w:rsid w:val="00E54DD7"/>
    <w:rsid w:val="00E56632"/>
    <w:rsid w:val="00E611CD"/>
    <w:rsid w:val="00E63005"/>
    <w:rsid w:val="00E71836"/>
    <w:rsid w:val="00E72976"/>
    <w:rsid w:val="00E83844"/>
    <w:rsid w:val="00E8390A"/>
    <w:rsid w:val="00E85EEA"/>
    <w:rsid w:val="00E85FB8"/>
    <w:rsid w:val="00E876D6"/>
    <w:rsid w:val="00E929F1"/>
    <w:rsid w:val="00E95721"/>
    <w:rsid w:val="00E959FD"/>
    <w:rsid w:val="00E97F38"/>
    <w:rsid w:val="00EA129A"/>
    <w:rsid w:val="00EA17A8"/>
    <w:rsid w:val="00EA32E6"/>
    <w:rsid w:val="00EB265C"/>
    <w:rsid w:val="00EB7B85"/>
    <w:rsid w:val="00EB7B91"/>
    <w:rsid w:val="00EC640D"/>
    <w:rsid w:val="00ED55A0"/>
    <w:rsid w:val="00EE0DBC"/>
    <w:rsid w:val="00EE15A8"/>
    <w:rsid w:val="00EE5CE6"/>
    <w:rsid w:val="00EF26C3"/>
    <w:rsid w:val="00EF602C"/>
    <w:rsid w:val="00F01C5D"/>
    <w:rsid w:val="00F05F9A"/>
    <w:rsid w:val="00F063AE"/>
    <w:rsid w:val="00F07227"/>
    <w:rsid w:val="00F1014E"/>
    <w:rsid w:val="00F10E03"/>
    <w:rsid w:val="00F122BE"/>
    <w:rsid w:val="00F13750"/>
    <w:rsid w:val="00F27188"/>
    <w:rsid w:val="00F33B0D"/>
    <w:rsid w:val="00F342AB"/>
    <w:rsid w:val="00F34FB8"/>
    <w:rsid w:val="00F44B76"/>
    <w:rsid w:val="00F50CAA"/>
    <w:rsid w:val="00F50CBD"/>
    <w:rsid w:val="00F54523"/>
    <w:rsid w:val="00F55C44"/>
    <w:rsid w:val="00F56400"/>
    <w:rsid w:val="00F600C8"/>
    <w:rsid w:val="00F62A49"/>
    <w:rsid w:val="00F746F8"/>
    <w:rsid w:val="00F85364"/>
    <w:rsid w:val="00F94E93"/>
    <w:rsid w:val="00F979E9"/>
    <w:rsid w:val="00FA6640"/>
    <w:rsid w:val="00FB0A0F"/>
    <w:rsid w:val="00FC1F1D"/>
    <w:rsid w:val="00FD6750"/>
    <w:rsid w:val="00FE6994"/>
    <w:rsid w:val="00FF351C"/>
    <w:rsid w:val="00FF632F"/>
    <w:rsid w:val="00FF64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398264-AD61-4025-BD5C-A1B1A35E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0718"/>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5B4DC8"/>
    <w:pPr>
      <w:spacing w:after="200"/>
    </w:pPr>
  </w:style>
  <w:style w:type="table" w:styleId="Tabellenraster">
    <w:name w:val="Table Grid"/>
    <w:basedOn w:val="NormaleTabelle"/>
    <w:rsid w:val="00E26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Standard"/>
    <w:next w:val="Standard"/>
    <w:rsid w:val="009B5B8B"/>
    <w:pPr>
      <w:numPr>
        <w:numId w:val="1"/>
      </w:numPr>
      <w:tabs>
        <w:tab w:val="clear" w:pos="720"/>
        <w:tab w:val="center" w:pos="4760"/>
        <w:tab w:val="right" w:pos="9080"/>
      </w:tabs>
      <w:spacing w:before="200"/>
      <w:ind w:left="425" w:hanging="425"/>
    </w:pPr>
  </w:style>
  <w:style w:type="character" w:styleId="Hyperlink">
    <w:name w:val="Hyperlink"/>
    <w:basedOn w:val="Absatz-Standardschriftart"/>
    <w:rsid w:val="00CD5DED"/>
    <w:rPr>
      <w:color w:val="0000FF"/>
      <w:u w:val="single"/>
    </w:rPr>
  </w:style>
  <w:style w:type="paragraph" w:styleId="Kopfzeile">
    <w:name w:val="header"/>
    <w:basedOn w:val="Standard"/>
    <w:rsid w:val="00850411"/>
    <w:pPr>
      <w:tabs>
        <w:tab w:val="center" w:pos="4536"/>
        <w:tab w:val="right" w:pos="9072"/>
      </w:tabs>
    </w:pPr>
  </w:style>
  <w:style w:type="paragraph" w:styleId="Fuzeile">
    <w:name w:val="footer"/>
    <w:basedOn w:val="Standard"/>
    <w:rsid w:val="00850411"/>
    <w:pPr>
      <w:tabs>
        <w:tab w:val="center" w:pos="4536"/>
        <w:tab w:val="right" w:pos="9072"/>
      </w:tabs>
    </w:pPr>
  </w:style>
  <w:style w:type="character" w:styleId="Seitenzahl">
    <w:name w:val="page number"/>
    <w:basedOn w:val="Absatz-Standardschriftart"/>
    <w:rsid w:val="00850411"/>
  </w:style>
  <w:style w:type="paragraph" w:styleId="Funotentext">
    <w:name w:val="footnote text"/>
    <w:basedOn w:val="Standard"/>
    <w:link w:val="FunotentextZchn"/>
    <w:rsid w:val="00D20D58"/>
  </w:style>
  <w:style w:type="character" w:customStyle="1" w:styleId="FunotentextZchn">
    <w:name w:val="Fußnotentext Zchn"/>
    <w:basedOn w:val="Absatz-Standardschriftart"/>
    <w:link w:val="Funotentext"/>
    <w:rsid w:val="00D20D58"/>
    <w:rPr>
      <w:rFonts w:ascii="Arial" w:hAnsi="Arial"/>
    </w:rPr>
  </w:style>
  <w:style w:type="character" w:styleId="Funotenzeichen">
    <w:name w:val="footnote reference"/>
    <w:basedOn w:val="Absatz-Standardschriftart"/>
    <w:rsid w:val="00D20D58"/>
    <w:rPr>
      <w:vertAlign w:val="superscript"/>
    </w:rPr>
  </w:style>
  <w:style w:type="paragraph" w:styleId="Sprechblasentext">
    <w:name w:val="Balloon Text"/>
    <w:basedOn w:val="Standard"/>
    <w:link w:val="SprechblasentextZchn"/>
    <w:rsid w:val="005B0D1C"/>
    <w:rPr>
      <w:rFonts w:ascii="Tahoma" w:hAnsi="Tahoma" w:cs="Tahoma"/>
      <w:sz w:val="16"/>
      <w:szCs w:val="16"/>
    </w:rPr>
  </w:style>
  <w:style w:type="character" w:customStyle="1" w:styleId="SprechblasentextZchn">
    <w:name w:val="Sprechblasentext Zchn"/>
    <w:basedOn w:val="Absatz-Standardschriftart"/>
    <w:link w:val="Sprechblasentext"/>
    <w:rsid w:val="005B0D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package" Target="embeddings/Microsoft_Excel_Worksheet1.xlsx"/><Relationship Id="rId63" Type="http://schemas.openxmlformats.org/officeDocument/2006/relationships/oleObject" Target="embeddings/oleObject27.bin"/><Relationship Id="rId68" Type="http://schemas.openxmlformats.org/officeDocument/2006/relationships/image" Target="media/image31.wmf"/><Relationship Id="rId76" Type="http://schemas.openxmlformats.org/officeDocument/2006/relationships/image" Target="media/image35.emf"/><Relationship Id="rId84" Type="http://schemas.openxmlformats.org/officeDocument/2006/relationships/image" Target="media/image39.emf"/><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emf"/><Relationship Id="rId79" Type="http://schemas.openxmlformats.org/officeDocument/2006/relationships/oleObject" Target="embeddings/oleObject33.bin"/><Relationship Id="rId87" Type="http://schemas.openxmlformats.org/officeDocument/2006/relationships/package" Target="embeddings/Microsoft_Excel_Worksheet5.xlsx"/><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8.wmf"/><Relationship Id="rId90"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package" Target="embeddings/Microsoft_Excel_Worksheet3.xlsx"/><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emf"/><Relationship Id="rId85"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7.emf"/><Relationship Id="rId41" Type="http://schemas.openxmlformats.org/officeDocument/2006/relationships/oleObject" Target="embeddings/oleObject17.bin"/><Relationship Id="rId54" Type="http://schemas.openxmlformats.org/officeDocument/2006/relationships/image" Target="media/image24.e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package" Target="embeddings/Microsoft_Excel_Worksheet2.xlsx"/><Relationship Id="rId83" Type="http://schemas.openxmlformats.org/officeDocument/2006/relationships/oleObject" Target="embeddings/oleObject34.bin"/><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4.bin"/><Relationship Id="rId10" Type="http://schemas.openxmlformats.org/officeDocument/2006/relationships/image" Target="media/image2.e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package" Target="embeddings/Microsoft_Excel_Worksheet4.xlsx"/><Relationship Id="rId86" Type="http://schemas.openxmlformats.org/officeDocument/2006/relationships/image" Target="media/image40.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50207-5F33-4A76-BBE2-1475ACF1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1947</Words>
  <Characters>12273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1</vt:lpstr>
    </vt:vector>
  </TitlesOfParts>
  <Company>Hewlett-Packard</Company>
  <LinksUpToDate>false</LinksUpToDate>
  <CharactersWithSpaces>14192</CharactersWithSpaces>
  <SharedDoc>false</SharedDoc>
  <HLinks>
    <vt:vector size="6" baseType="variant">
      <vt:variant>
        <vt:i4>655396</vt:i4>
      </vt:variant>
      <vt:variant>
        <vt:i4>12</vt:i4>
      </vt:variant>
      <vt:variant>
        <vt:i4>0</vt:i4>
      </vt:variant>
      <vt:variant>
        <vt:i4>5</vt:i4>
      </vt:variant>
      <vt:variant>
        <vt:lpwstr>mailto:klaus.gach@ohm-hochschule.de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Übungsaufgaben Statistik</dc:title>
  <dc:creator>Prof. Dr. Klaus Gach</dc:creator>
  <cp:lastModifiedBy>Prof. Dr. Klaus Gach</cp:lastModifiedBy>
  <cp:revision>12</cp:revision>
  <cp:lastPrinted>2011-12-17T15:38:00Z</cp:lastPrinted>
  <dcterms:created xsi:type="dcterms:W3CDTF">2012-02-02T17:01:00Z</dcterms:created>
  <dcterms:modified xsi:type="dcterms:W3CDTF">2021-02-26T08:17:00Z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