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5D" w:rsidRDefault="00C7055D" w:rsidP="00C7055D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bookmarkStart w:id="0" w:name="_Ref328402610"/>
      <w:r>
        <w:t>[12 Punkte]</w:t>
      </w:r>
      <w:r>
        <w:br/>
      </w:r>
      <w:r>
        <w:br/>
        <w:t>Ein Unternehmen hat folgende Daten ermittelt:</w:t>
      </w:r>
      <w:r>
        <w:br/>
      </w:r>
      <w:r>
        <w:br/>
      </w:r>
      <w:bookmarkStart w:id="1" w:name="_MON_1402316524"/>
      <w:bookmarkEnd w:id="1"/>
      <w:r w:rsidR="00A12BFF">
        <w:object w:dxaOrig="4793" w:dyaOrig="3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88.25pt" o:ole="">
            <v:imagedata r:id="rId7" o:title=""/>
          </v:shape>
          <o:OLEObject Type="Embed" ProgID="Excel.Sheet.8" ShapeID="_x0000_i1025" DrawAspect="Content" ObjectID="_1474963462" r:id="rId8"/>
        </w:object>
      </w:r>
      <w:r>
        <w:br/>
      </w:r>
      <w:r>
        <w:br/>
        <w:t>Wie hoch sind die Lohnkosten pro Arbeitsstunde im Jahresdurchschnitt</w:t>
      </w:r>
      <w:r w:rsidR="00375669">
        <w:t>?</w:t>
      </w:r>
      <w:bookmarkEnd w:id="0"/>
      <w:r w:rsidR="00A12BFF">
        <w:br/>
      </w:r>
      <w:r w:rsidR="00A12BFF">
        <w:br/>
      </w:r>
      <w:r w:rsidR="00A12BFF">
        <w:object w:dxaOrig="3825" w:dyaOrig="7080">
          <v:shape id="_x0000_i1026" type="#_x0000_t75" style="width:191.25pt;height:354pt" o:ole="">
            <v:imagedata r:id="rId9" o:title=""/>
          </v:shape>
          <o:OLEObject Type="Embed" ProgID="Mathcad" ShapeID="_x0000_i1026" DrawAspect="Content" ObjectID="_1474963463" r:id="rId10"/>
        </w:object>
      </w:r>
    </w:p>
    <w:p w:rsidR="00C7055D" w:rsidRDefault="00C7055D" w:rsidP="00BF6DCB">
      <w:pPr>
        <w:pStyle w:val="Textkrper"/>
        <w:keepNext/>
        <w:numPr>
          <w:ilvl w:val="0"/>
          <w:numId w:val="1"/>
        </w:numPr>
        <w:tabs>
          <w:tab w:val="clear" w:pos="360"/>
        </w:tabs>
        <w:ind w:left="284" w:hanging="284"/>
      </w:pPr>
      <w:r>
        <w:t>[3 Punkte]</w:t>
      </w:r>
    </w:p>
    <w:p w:rsidR="00C7055D" w:rsidRDefault="00C7055D" w:rsidP="00BF6DCB">
      <w:pPr>
        <w:pStyle w:val="Textkrper"/>
        <w:keepNext/>
        <w:tabs>
          <w:tab w:val="num" w:pos="284"/>
        </w:tabs>
        <w:ind w:left="284"/>
      </w:pPr>
      <w:r>
        <w:t xml:space="preserve">Es gebe </w:t>
      </w:r>
      <w:r w:rsidRPr="00C9223E">
        <w:rPr>
          <w:i/>
        </w:rPr>
        <w:t>n</w:t>
      </w:r>
      <w:r>
        <w:t xml:space="preserve"> Ausprägungen des Merkmals </w:t>
      </w:r>
      <w:r w:rsidRPr="00C9223E">
        <w:rPr>
          <w:i/>
        </w:rPr>
        <w:t>x</w:t>
      </w:r>
      <w:r>
        <w:t>. Die Merkmalsausprägungen werden mit i = 1…n indiziert. Wie hoch ist das arithmetische Mittel der Merkmalsausprägungen?</w:t>
      </w:r>
      <w:r w:rsidR="00A12BFF">
        <w:br/>
      </w:r>
      <w:r w:rsidR="00A12BFF">
        <w:lastRenderedPageBreak/>
        <w:br/>
      </w:r>
      <w:r w:rsidR="00A12BFF" w:rsidRPr="00A12BFF">
        <w:rPr>
          <w:position w:val="-24"/>
        </w:rPr>
        <w:object w:dxaOrig="1060" w:dyaOrig="580">
          <v:shape id="_x0000_i1027" type="#_x0000_t75" style="width:53.25pt;height:29.25pt" o:ole="">
            <v:imagedata r:id="rId11" o:title=""/>
          </v:shape>
          <o:OLEObject Type="Embed" ProgID="Equation.DSMT4" ShapeID="_x0000_i1027" DrawAspect="Content" ObjectID="_1474963464" r:id="rId12"/>
        </w:object>
      </w:r>
    </w:p>
    <w:p w:rsidR="009253C1" w:rsidRDefault="00216D1D" w:rsidP="00363277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r>
        <w:t>[</w:t>
      </w:r>
      <w:r w:rsidR="00C7055D">
        <w:t>4</w:t>
      </w:r>
      <w:r w:rsidR="009253C1">
        <w:t xml:space="preserve"> Punkte]</w:t>
      </w:r>
    </w:p>
    <w:p w:rsidR="00452840" w:rsidRPr="00452840" w:rsidRDefault="006B0DED" w:rsidP="006B0DED">
      <w:pPr>
        <w:pStyle w:val="Textkrper"/>
        <w:tabs>
          <w:tab w:val="num" w:pos="284"/>
        </w:tabs>
        <w:ind w:left="284"/>
      </w:pPr>
      <w:r>
        <w:t xml:space="preserve">Es gebe </w:t>
      </w:r>
      <w:r w:rsidRPr="00C9223E">
        <w:rPr>
          <w:i/>
        </w:rPr>
        <w:t>m</w:t>
      </w:r>
      <w:r>
        <w:t xml:space="preserve"> unterschiedliche Ausprägungen des Merkmals </w:t>
      </w:r>
      <w:r w:rsidRPr="00C9223E">
        <w:rPr>
          <w:i/>
        </w:rPr>
        <w:t>x</w:t>
      </w:r>
      <w:r>
        <w:t xml:space="preserve">, die mit der Häufigkeit </w:t>
      </w:r>
      <w:r w:rsidRPr="00C9223E">
        <w:rPr>
          <w:i/>
        </w:rPr>
        <w:t>h</w:t>
      </w:r>
      <w:r>
        <w:t xml:space="preserve"> vorkommen. Die unterschiedlichen Merkmalsausprägungen und die Häufigkeiten werden mit j = 1…m indiziert. Wie hoch ist </w:t>
      </w:r>
      <w:r w:rsidR="00C7055D">
        <w:t>das arithmetische Mittel der Merkmalsausprägungen</w:t>
      </w:r>
      <w:r>
        <w:t>?</w:t>
      </w:r>
      <w:r w:rsidR="00A12BFF">
        <w:br/>
      </w:r>
      <w:r w:rsidR="00A12BFF">
        <w:br/>
      </w:r>
      <w:r w:rsidR="00995641" w:rsidRPr="00995641">
        <w:rPr>
          <w:position w:val="-54"/>
        </w:rPr>
        <w:object w:dxaOrig="1120" w:dyaOrig="1180">
          <v:shape id="_x0000_i1028" type="#_x0000_t75" style="width:56.25pt;height:59.25pt" o:ole="">
            <v:imagedata r:id="rId13" o:title=""/>
          </v:shape>
          <o:OLEObject Type="Embed" ProgID="Equation.DSMT4" ShapeID="_x0000_i1028" DrawAspect="Content" ObjectID="_1474963465" r:id="rId14"/>
        </w:object>
      </w:r>
    </w:p>
    <w:p w:rsidR="00C7055D" w:rsidRDefault="00C7055D" w:rsidP="00C7055D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r>
        <w:t>[6 Punkte]</w:t>
      </w:r>
    </w:p>
    <w:p w:rsidR="00C7055D" w:rsidRDefault="00C7055D" w:rsidP="00C7055D">
      <w:pPr>
        <w:pStyle w:val="Textkrper"/>
        <w:tabs>
          <w:tab w:val="num" w:pos="284"/>
        </w:tabs>
        <w:ind w:left="284"/>
      </w:pPr>
      <w:r>
        <w:t>Beweisen Sie: Die Summe der Abweichungen vom arithmetischen Mittel ist gleich null.</w:t>
      </w:r>
      <w:r w:rsidR="002A5BA0">
        <w:br/>
      </w:r>
      <w:r w:rsidR="002A5BA0">
        <w:br/>
        <w:t>Behauptung:</w:t>
      </w:r>
      <w:r w:rsidR="002A5BA0">
        <w:br/>
      </w:r>
      <w:r w:rsidR="002A5BA0">
        <w:br/>
      </w:r>
      <w:r w:rsidR="002A5BA0" w:rsidRPr="002A5BA0">
        <w:rPr>
          <w:position w:val="-24"/>
        </w:rPr>
        <w:object w:dxaOrig="1260" w:dyaOrig="580">
          <v:shape id="_x0000_i1029" type="#_x0000_t75" style="width:63pt;height:29.25pt" o:ole="">
            <v:imagedata r:id="rId15" o:title=""/>
          </v:shape>
          <o:OLEObject Type="Embed" ProgID="Equation.DSMT4" ShapeID="_x0000_i1029" DrawAspect="Content" ObjectID="_1474963466" r:id="rId16"/>
        </w:object>
      </w:r>
      <w:r w:rsidR="002A5BA0">
        <w:br/>
      </w:r>
      <w:r w:rsidR="002A5BA0">
        <w:br/>
        <w:t>Beweis:</w:t>
      </w:r>
      <w:r w:rsidR="002A5BA0">
        <w:br/>
      </w:r>
      <w:r w:rsidR="002A5BA0">
        <w:br/>
      </w:r>
      <w:r w:rsidR="002A5BA0" w:rsidRPr="002A5BA0">
        <w:rPr>
          <w:position w:val="-24"/>
        </w:rPr>
        <w:object w:dxaOrig="1060" w:dyaOrig="580">
          <v:shape id="_x0000_i1030" type="#_x0000_t75" style="width:53.25pt;height:29.25pt" o:ole="">
            <v:imagedata r:id="rId17" o:title=""/>
          </v:shape>
          <o:OLEObject Type="Embed" ProgID="Equation.DSMT4" ShapeID="_x0000_i1030" DrawAspect="Content" ObjectID="_1474963467" r:id="rId18"/>
        </w:object>
      </w:r>
      <w:r w:rsidR="002A5BA0">
        <w:t xml:space="preserve">  ex </w:t>
      </w:r>
      <w:proofErr w:type="spellStart"/>
      <w:r w:rsidR="002A5BA0">
        <w:t>def</w:t>
      </w:r>
      <w:proofErr w:type="spellEnd"/>
      <w:r w:rsidR="002A5BA0">
        <w:t>.</w:t>
      </w:r>
      <w:r w:rsidR="002A5BA0">
        <w:br/>
      </w:r>
      <w:r w:rsidR="002A5BA0">
        <w:br/>
      </w:r>
      <w:r w:rsidR="002A5BA0" w:rsidRPr="002A5BA0">
        <w:rPr>
          <w:position w:val="-24"/>
        </w:rPr>
        <w:object w:dxaOrig="6440" w:dyaOrig="580">
          <v:shape id="_x0000_i1031" type="#_x0000_t75" style="width:321.75pt;height:29.25pt" o:ole="">
            <v:imagedata r:id="rId19" o:title=""/>
          </v:shape>
          <o:OLEObject Type="Embed" ProgID="Equation.DSMT4" ShapeID="_x0000_i1031" DrawAspect="Content" ObjectID="_1474963468" r:id="rId20"/>
        </w:object>
      </w:r>
    </w:p>
    <w:p w:rsidR="00B953CB" w:rsidRDefault="00B82335" w:rsidP="00375669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bookmarkStart w:id="2" w:name="_Ref295723287"/>
      <w:r>
        <w:t>[</w:t>
      </w:r>
      <w:r w:rsidR="00CE2F69">
        <w:t>3</w:t>
      </w:r>
      <w:r>
        <w:t xml:space="preserve"> Punkte]</w:t>
      </w:r>
      <w:bookmarkEnd w:id="2"/>
      <w:r w:rsidR="00D932FD">
        <w:br/>
      </w:r>
      <w:r w:rsidR="00D932FD">
        <w:br/>
      </w:r>
      <w:r w:rsidR="00375669">
        <w:t>In einem bestimmten Zeitraum war der Durchschnittskurs von Aktie A 35,00 mit einer Standard</w:t>
      </w:r>
      <w:r w:rsidR="00375669">
        <w:softHyphen/>
        <w:t>abweichung von 5,00. Bei Aktie B war der Durchschnittskurs im gleichen Zeitraum 9,50 mit einer Standardabweichung von 2,60. Wie lässt sich anhand dieser Daten die Volatilität der Aktien messen, und welch</w:t>
      </w:r>
      <w:r w:rsidR="007E7480">
        <w:t>e</w:t>
      </w:r>
      <w:r w:rsidR="00375669">
        <w:t xml:space="preserve"> war volatiler? </w:t>
      </w:r>
      <w:r w:rsidR="00E57273">
        <w:t>[Quelle: M. Piazolo, Statistik für Wirtschaftswissenschaftler</w:t>
      </w:r>
      <w:r w:rsidR="00E57273">
        <w:br/>
        <w:t>- Daten sinnvoll aufbereiten, analysieren und interpretieren, Karlsruhe 2007, S. 95 f.]</w:t>
      </w:r>
      <w:r w:rsidR="00CE7015">
        <w:br/>
      </w:r>
      <w:r w:rsidR="00CE7015">
        <w:br/>
        <w:t>Die Volatilität kann durch den Variationskoeffizienten gemessen werden:</w:t>
      </w:r>
      <w:r w:rsidR="00CE7015">
        <w:br/>
      </w:r>
      <w:r w:rsidR="00CE7015">
        <w:rPr>
          <w:position w:val="-22"/>
        </w:rPr>
        <w:br/>
      </w:r>
      <w:r w:rsidR="00CE7015" w:rsidRPr="00EA60DE">
        <w:rPr>
          <w:position w:val="-22"/>
        </w:rPr>
        <w:object w:dxaOrig="4020" w:dyaOrig="560">
          <v:shape id="_x0000_i1032" type="#_x0000_t75" style="width:201pt;height:27.75pt" o:ole="">
            <v:imagedata r:id="rId21" o:title=""/>
          </v:shape>
          <o:OLEObject Type="Embed" ProgID="Equation.DSMT4" ShapeID="_x0000_i1032" DrawAspect="Content" ObjectID="_1474963469" r:id="rId22"/>
        </w:object>
      </w:r>
      <w:r w:rsidR="00CE7015">
        <w:rPr>
          <w:position w:val="-22"/>
        </w:rPr>
        <w:br/>
      </w:r>
      <w:r w:rsidR="00CE7015">
        <w:rPr>
          <w:position w:val="-22"/>
        </w:rPr>
        <w:br/>
      </w:r>
      <w:r w:rsidR="00CE7015" w:rsidRPr="00CE7015">
        <w:rPr>
          <w:position w:val="-22"/>
        </w:rPr>
        <w:object w:dxaOrig="5490" w:dyaOrig="3135">
          <v:shape id="_x0000_i1033" type="#_x0000_t75" style="width:274.5pt;height:156.75pt" o:ole="">
            <v:imagedata r:id="rId23" o:title=""/>
          </v:shape>
          <o:OLEObject Type="Embed" ProgID="Mathcad" ShapeID="_x0000_i1033" DrawAspect="Content" ObjectID="_1474963470" r:id="rId24"/>
        </w:object>
      </w:r>
      <w:r w:rsidR="00CE7015">
        <w:rPr>
          <w:position w:val="-22"/>
        </w:rPr>
        <w:br/>
      </w:r>
      <w:r w:rsidR="00DF6A24">
        <w:rPr>
          <w:position w:val="-22"/>
        </w:rPr>
        <w:t xml:space="preserve">Der Variationskoeffizient als relatives Streuungsmaß ist hier wegen des unterschiedlichen </w:t>
      </w:r>
      <w:proofErr w:type="spellStart"/>
      <w:r w:rsidR="00DF6A24">
        <w:rPr>
          <w:position w:val="-22"/>
        </w:rPr>
        <w:t>Kurs</w:t>
      </w:r>
      <w:r w:rsidR="00DF6A24">
        <w:rPr>
          <w:position w:val="-22"/>
        </w:rPr>
        <w:softHyphen/>
        <w:t>niveaus</w:t>
      </w:r>
      <w:proofErr w:type="spellEnd"/>
      <w:r w:rsidR="00DF6A24">
        <w:rPr>
          <w:position w:val="-22"/>
        </w:rPr>
        <w:t xml:space="preserve"> geeigneter als ein absolutes Streuungsmaß. </w:t>
      </w:r>
      <w:r w:rsidR="00CE7015">
        <w:rPr>
          <w:position w:val="-22"/>
        </w:rPr>
        <w:br/>
      </w:r>
    </w:p>
    <w:p w:rsidR="0096198A" w:rsidRDefault="0096198A" w:rsidP="00363277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bookmarkStart w:id="3" w:name="_Ref295723318"/>
      <w:r>
        <w:t>[</w:t>
      </w:r>
      <w:r w:rsidR="003835EB">
        <w:t>2</w:t>
      </w:r>
      <w:r>
        <w:t xml:space="preserve"> Punkte]</w:t>
      </w:r>
      <w:bookmarkEnd w:id="3"/>
    </w:p>
    <w:p w:rsidR="008375F8" w:rsidRDefault="003835EB" w:rsidP="0096198A">
      <w:pPr>
        <w:pStyle w:val="Textkrper"/>
        <w:tabs>
          <w:tab w:val="num" w:pos="284"/>
        </w:tabs>
        <w:ind w:left="284"/>
      </w:pPr>
      <w:r>
        <w:t>Warum wird der Median auch als 50%-Quantil bezeichnet?</w:t>
      </w:r>
      <w:r w:rsidR="00E35A3B">
        <w:br/>
      </w:r>
      <w:r w:rsidR="00E35A3B">
        <w:br/>
        <w:t>Der Median ist der Zentralwert einer Häufigkeitsverteilung, d.h. links vom Median liegen genau so viele Merkmalsausprägungen wie rechts davon.</w:t>
      </w:r>
      <w:r w:rsidR="00E35A3B">
        <w:br/>
      </w:r>
      <w:r w:rsidR="00E35A3B">
        <w:br/>
        <w:t>Quantile unterteilen die geordneten Merkmalswerte in definierte Teile. Das 50%-Quantil unterteilt also die Merkmalswerte in 50%, die links davon liegen und 50% rechts davon, ebenso wie der Median.</w:t>
      </w:r>
    </w:p>
    <w:p w:rsidR="00F317AB" w:rsidRDefault="00452472" w:rsidP="00363277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r>
        <w:t>[</w:t>
      </w:r>
      <w:r w:rsidR="00472F6D">
        <w:t>1</w:t>
      </w:r>
      <w:r w:rsidR="007E7480">
        <w:t>5</w:t>
      </w:r>
      <w:r w:rsidR="00F317AB">
        <w:t xml:space="preserve"> Punkte]</w:t>
      </w:r>
    </w:p>
    <w:p w:rsidR="00F317AB" w:rsidRDefault="00762A72" w:rsidP="00F317AB">
      <w:pPr>
        <w:pStyle w:val="Textkrper"/>
        <w:tabs>
          <w:tab w:val="num" w:pos="284"/>
        </w:tabs>
        <w:ind w:left="284"/>
      </w:pPr>
      <w:r>
        <w:t>In einer Firma werden folgende Monatseinkommen erzielt:</w:t>
      </w:r>
    </w:p>
    <w:p w:rsidR="006D0ADB" w:rsidRDefault="00BF6DCB" w:rsidP="001F3532">
      <w:pPr>
        <w:pStyle w:val="Textkrper"/>
        <w:tabs>
          <w:tab w:val="num" w:pos="284"/>
        </w:tabs>
        <w:spacing w:after="120"/>
        <w:ind w:left="284"/>
      </w:pPr>
      <w:r>
        <w:object w:dxaOrig="2551" w:dyaOrig="1258">
          <v:shape id="_x0000_i1034" type="#_x0000_t75" style="width:127.5pt;height:63pt" o:ole="">
            <v:imagedata r:id="rId25" o:title=""/>
          </v:shape>
          <o:OLEObject Type="Embed" ProgID="Excel.Sheet.8" ShapeID="_x0000_i1034" DrawAspect="Content" ObjectID="_1474963471" r:id="rId26"/>
        </w:object>
      </w:r>
      <w:r>
        <w:br/>
      </w:r>
      <w:r w:rsidR="007E7480">
        <w:br/>
        <w:t>Bereiten Sie die Daten so auf, dass daraus eine Lorenzkurve gezeichnet werden kann und zeichnen Sie diese.</w:t>
      </w:r>
      <w:r w:rsidR="00ED7687">
        <w:br/>
      </w:r>
      <w:r w:rsidR="00ED7687">
        <w:br/>
      </w:r>
      <w:r w:rsidR="00ED7687">
        <w:object w:dxaOrig="8205" w:dyaOrig="7305">
          <v:shape id="_x0000_i1035" type="#_x0000_t75" style="width:410.25pt;height:365.25pt" o:ole="">
            <v:imagedata r:id="rId27" o:title=""/>
          </v:shape>
          <o:OLEObject Type="Embed" ProgID="Mathcad" ShapeID="_x0000_i1035" DrawAspect="Content" ObjectID="_1474963472" r:id="rId28"/>
        </w:object>
      </w:r>
      <w:r w:rsidR="00ED7687">
        <w:br/>
      </w:r>
      <w:r w:rsidR="00ED7687">
        <w:br/>
      </w:r>
      <w:r w:rsidR="00ED7687">
        <w:br/>
      </w:r>
      <w:r w:rsidR="00ED7687">
        <w:br/>
      </w:r>
      <w:r w:rsidR="0009214F">
        <w:object w:dxaOrig="7425" w:dyaOrig="8925">
          <v:shape id="_x0000_i1036" type="#_x0000_t75" style="width:371.25pt;height:446.25pt" o:ole="">
            <v:imagedata r:id="rId29" o:title=""/>
          </v:shape>
          <o:OLEObject Type="Embed" ProgID="Mathcad" ShapeID="_x0000_i1036" DrawAspect="Content" ObjectID="_1474963473" r:id="rId30"/>
        </w:object>
      </w:r>
      <w:r w:rsidR="0009214F">
        <w:br/>
      </w:r>
      <w:r w:rsidR="0009214F">
        <w:br/>
      </w:r>
      <w:r w:rsidR="00A7551F" w:rsidRPr="00A7551F">
        <w:rPr>
          <w:noProof/>
        </w:rPr>
        <w:lastRenderedPageBreak/>
        <w:drawing>
          <wp:inline distT="0" distB="0" distL="0" distR="0">
            <wp:extent cx="5760085" cy="5465913"/>
            <wp:effectExtent l="19050" t="0" r="0" b="0"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6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07" w:rsidRDefault="00B81A07" w:rsidP="00CE2F69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bookmarkStart w:id="4" w:name="_Ref328402601"/>
      <w:r>
        <w:t>[</w:t>
      </w:r>
      <w:r w:rsidR="00CE2F69">
        <w:t>5</w:t>
      </w:r>
      <w:r>
        <w:t xml:space="preserve"> Punkte]</w:t>
      </w:r>
      <w:bookmarkEnd w:id="4"/>
      <w:r w:rsidR="00CE2F69">
        <w:br/>
      </w:r>
      <w:r w:rsidR="00CE2F69">
        <w:br/>
        <w:t>Gegeben seien n Wertepaare der Merkmalsausprägungen x</w:t>
      </w:r>
      <w:r w:rsidR="00CE2F69" w:rsidRPr="006D0ADB">
        <w:rPr>
          <w:vertAlign w:val="subscript"/>
        </w:rPr>
        <w:t>i</w:t>
      </w:r>
      <w:r w:rsidR="00CE2F69">
        <w:t xml:space="preserve"> und y</w:t>
      </w:r>
      <w:r w:rsidR="00CE2F69" w:rsidRPr="006D0ADB">
        <w:rPr>
          <w:vertAlign w:val="subscript"/>
        </w:rPr>
        <w:t>i</w:t>
      </w:r>
      <w:r w:rsidR="00CE2F69">
        <w:t xml:space="preserve">, wobei i = 1…n. Für jedes i gelte </w:t>
      </w:r>
      <w:r w:rsidR="00CE2F69" w:rsidRPr="006D0ADB">
        <w:rPr>
          <w:position w:val="-10"/>
        </w:rPr>
        <w:object w:dxaOrig="1219" w:dyaOrig="340">
          <v:shape id="_x0000_i1037" type="#_x0000_t75" style="width:60.75pt;height:17.25pt" o:ole="">
            <v:imagedata r:id="rId32" o:title=""/>
          </v:shape>
          <o:OLEObject Type="Embed" ProgID="Equation.DSMT4" ShapeID="_x0000_i1037" DrawAspect="Content" ObjectID="_1474963474" r:id="rId33"/>
        </w:object>
      </w:r>
      <w:r w:rsidR="00CE2F69">
        <w:t>.</w:t>
      </w:r>
      <w:r w:rsidR="00CE2F69">
        <w:br/>
      </w:r>
      <w:r w:rsidR="00CE2F69">
        <w:br/>
        <w:t>Beweisen Sie, dass unter dieser Voraussetzung für den Korrelationskoeffizienten r gilt:</w:t>
      </w:r>
      <w:r w:rsidR="00CE2F69">
        <w:br/>
      </w:r>
      <w:r w:rsidR="00CE2F69">
        <w:br/>
      </w:r>
      <w:r w:rsidR="00CE2F69" w:rsidRPr="00352739">
        <w:rPr>
          <w:position w:val="-58"/>
        </w:rPr>
        <w:object w:dxaOrig="3500" w:dyaOrig="1200">
          <v:shape id="_x0000_i1038" type="#_x0000_t75" style="width:173.25pt;height:60pt" o:ole="">
            <v:imagedata r:id="rId34" o:title=""/>
          </v:shape>
          <o:OLEObject Type="Embed" ProgID="Equation.DSMT4" ShapeID="_x0000_i1038" DrawAspect="Content" ObjectID="_1474963475" r:id="rId35"/>
        </w:object>
      </w:r>
      <w:r w:rsidR="00035DAC">
        <w:rPr>
          <w:position w:val="-58"/>
        </w:rPr>
        <w:br/>
      </w:r>
      <w:r w:rsidR="00035DAC" w:rsidRPr="00035DAC">
        <w:rPr>
          <w:position w:val="-58"/>
        </w:rPr>
        <w:object w:dxaOrig="4110" w:dyaOrig="1965">
          <v:shape id="_x0000_i1039" type="#_x0000_t75" style="width:205.5pt;height:98.25pt" o:ole="">
            <v:imagedata r:id="rId36" o:title=""/>
          </v:shape>
          <o:OLEObject Type="Embed" ProgID="Mathcad" ShapeID="_x0000_i1039" DrawAspect="Content" ObjectID="_1474963476" r:id="rId37"/>
        </w:object>
      </w:r>
      <w:r w:rsidR="00035DAC">
        <w:rPr>
          <w:position w:val="-58"/>
        </w:rPr>
        <w:br/>
      </w:r>
      <w:r w:rsidR="00035DAC">
        <w:rPr>
          <w:position w:val="-58"/>
        </w:rPr>
        <w:lastRenderedPageBreak/>
        <w:br/>
      </w:r>
      <w:r w:rsidR="00035DAC" w:rsidRPr="0097012F">
        <w:rPr>
          <w:position w:val="-58"/>
        </w:rPr>
        <w:object w:dxaOrig="6900" w:dyaOrig="1200">
          <v:shape id="_x0000_i1040" type="#_x0000_t75" style="width:345pt;height:60pt" o:ole="">
            <v:imagedata r:id="rId38" o:title=""/>
          </v:shape>
          <o:OLEObject Type="Embed" ProgID="Equation.DSMT4" ShapeID="_x0000_i1040" DrawAspect="Content" ObjectID="_1474963477" r:id="rId39"/>
        </w:object>
      </w:r>
    </w:p>
    <w:p w:rsidR="00B81A07" w:rsidRDefault="00B81A07" w:rsidP="00363277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bookmarkStart w:id="5" w:name="_Ref313718333"/>
      <w:r>
        <w:t>[</w:t>
      </w:r>
      <w:r w:rsidR="007E7480">
        <w:t xml:space="preserve">20 </w:t>
      </w:r>
      <w:r>
        <w:t>Punkte]</w:t>
      </w:r>
      <w:bookmarkEnd w:id="5"/>
    </w:p>
    <w:p w:rsidR="00B81A07" w:rsidRDefault="00D932FD" w:rsidP="00BF6DCB">
      <w:pPr>
        <w:pStyle w:val="Textkrper"/>
        <w:tabs>
          <w:tab w:val="num" w:pos="284"/>
        </w:tabs>
        <w:ind w:left="284"/>
      </w:pPr>
      <w:r>
        <w:t xml:space="preserve">Zwischen der Produktionsmenge </w:t>
      </w:r>
      <w:r w:rsidRPr="00C9223E">
        <w:rPr>
          <w:i/>
        </w:rPr>
        <w:t>x</w:t>
      </w:r>
      <w:r>
        <w:t xml:space="preserve"> und den Kosten </w:t>
      </w:r>
      <w:r w:rsidRPr="00C9223E">
        <w:rPr>
          <w:i/>
        </w:rPr>
        <w:t>K</w:t>
      </w:r>
      <w:r>
        <w:t xml:space="preserve"> eines Unternehmens wird folgender Zusammenhang festgestellt:</w:t>
      </w:r>
      <w:r w:rsidR="00BF6DCB">
        <w:br/>
      </w:r>
      <w:r w:rsidR="00BF6DCB">
        <w:br/>
      </w:r>
      <w:r w:rsidR="00BF6DCB">
        <w:object w:dxaOrig="5664" w:dyaOrig="515">
          <v:shape id="_x0000_i1041" type="#_x0000_t75" style="width:283.5pt;height:25.5pt" o:ole="">
            <v:imagedata r:id="rId40" o:title=""/>
          </v:shape>
          <o:OLEObject Type="Embed" ProgID="Excel.Sheet.8" ShapeID="_x0000_i1041" DrawAspect="Content" ObjectID="_1474963478" r:id="rId41"/>
        </w:object>
      </w:r>
    </w:p>
    <w:tbl>
      <w:tblPr>
        <w:tblW w:w="0" w:type="auto"/>
        <w:tblInd w:w="384" w:type="dxa"/>
        <w:tblLook w:val="01E0"/>
      </w:tblPr>
      <w:tblGrid>
        <w:gridCol w:w="506"/>
        <w:gridCol w:w="7998"/>
      </w:tblGrid>
      <w:tr w:rsidR="007E7480" w:rsidTr="007E7480">
        <w:tc>
          <w:tcPr>
            <w:tcW w:w="506" w:type="dxa"/>
            <w:vAlign w:val="center"/>
          </w:tcPr>
          <w:p w:rsidR="007E7480" w:rsidRDefault="007E7480" w:rsidP="00BF6DCB">
            <w:pPr>
              <w:keepNext/>
            </w:pPr>
            <w:r>
              <w:t>a)</w:t>
            </w:r>
          </w:p>
        </w:tc>
        <w:tc>
          <w:tcPr>
            <w:tcW w:w="7998" w:type="dxa"/>
            <w:vAlign w:val="center"/>
          </w:tcPr>
          <w:p w:rsidR="007E7480" w:rsidRDefault="007E7480" w:rsidP="00BF6DCB">
            <w:pPr>
              <w:keepNext/>
            </w:pPr>
            <w:r>
              <w:t>Wie stark ist die Korrelation zwischen den Kosten und der Produktionsmenge?</w:t>
            </w:r>
          </w:p>
        </w:tc>
      </w:tr>
      <w:tr w:rsidR="007E7480" w:rsidTr="007E7480">
        <w:tc>
          <w:tcPr>
            <w:tcW w:w="506" w:type="dxa"/>
          </w:tcPr>
          <w:p w:rsidR="007E7480" w:rsidRDefault="007E7480" w:rsidP="00BF6DCB">
            <w:pPr>
              <w:keepNext/>
            </w:pPr>
            <w:r>
              <w:t>b)</w:t>
            </w:r>
          </w:p>
        </w:tc>
        <w:tc>
          <w:tcPr>
            <w:tcW w:w="7998" w:type="dxa"/>
          </w:tcPr>
          <w:p w:rsidR="007E7480" w:rsidRDefault="007E7480" w:rsidP="00BF6DCB">
            <w:pPr>
              <w:keepNext/>
            </w:pPr>
            <w:r>
              <w:t>Welche Regressionsgerade ergibt sich?</w:t>
            </w:r>
          </w:p>
        </w:tc>
      </w:tr>
      <w:tr w:rsidR="007E7480" w:rsidTr="007E7480">
        <w:tc>
          <w:tcPr>
            <w:tcW w:w="506" w:type="dxa"/>
          </w:tcPr>
          <w:p w:rsidR="007E7480" w:rsidRDefault="007E7480" w:rsidP="00BF6DCB">
            <w:pPr>
              <w:keepNext/>
            </w:pPr>
            <w:r>
              <w:t>c)</w:t>
            </w:r>
          </w:p>
        </w:tc>
        <w:tc>
          <w:tcPr>
            <w:tcW w:w="7998" w:type="dxa"/>
          </w:tcPr>
          <w:p w:rsidR="007E7480" w:rsidRDefault="007E7480" w:rsidP="00BF6DCB">
            <w:pPr>
              <w:keepNext/>
            </w:pPr>
            <w:r>
              <w:t>Wie hoch sind die Kosten für die Mengen 6 und 7 aufgrund der Regressionsgeraden?</w:t>
            </w:r>
          </w:p>
        </w:tc>
      </w:tr>
    </w:tbl>
    <w:p w:rsidR="007E7480" w:rsidRDefault="007E7480" w:rsidP="00A818AD">
      <w:pPr>
        <w:pStyle w:val="Textkrper"/>
        <w:tabs>
          <w:tab w:val="num" w:pos="284"/>
        </w:tabs>
        <w:spacing w:after="0"/>
        <w:ind w:left="284"/>
      </w:pPr>
      <w:r>
        <w:br/>
        <w:t xml:space="preserve">Sie können mit den Definitionen aus Aufgabe </w:t>
      </w:r>
      <w:r w:rsidR="00887F4A">
        <w:fldChar w:fldCharType="begin"/>
      </w:r>
      <w:r>
        <w:instrText xml:space="preserve"> REF _Ref328402601 \r \h </w:instrText>
      </w:r>
      <w:r w:rsidR="00887F4A">
        <w:fldChar w:fldCharType="separate"/>
      </w:r>
      <w:r w:rsidR="00C369CC">
        <w:t>8</w:t>
      </w:r>
      <w:r w:rsidR="00887F4A">
        <w:fldChar w:fldCharType="end"/>
      </w:r>
      <w:r>
        <w:t xml:space="preserve"> folgende Formeln verwenden:</w:t>
      </w:r>
      <w:r w:rsidR="00CE2F69">
        <w:br/>
      </w:r>
      <w:r>
        <w:br/>
      </w:r>
      <w:r w:rsidR="003B31A7" w:rsidRPr="007E7480">
        <w:rPr>
          <w:position w:val="-24"/>
        </w:rPr>
        <w:object w:dxaOrig="4599" w:dyaOrig="580">
          <v:shape id="_x0000_i1042" type="#_x0000_t75" style="width:230.25pt;height:29.25pt" o:ole="">
            <v:imagedata r:id="rId42" o:title=""/>
          </v:shape>
          <o:OLEObject Type="Embed" ProgID="Equation.DSMT4" ShapeID="_x0000_i1042" DrawAspect="Content" ObjectID="_1474963479" r:id="rId43"/>
        </w:object>
      </w:r>
      <w:r>
        <w:br/>
      </w:r>
      <w:r>
        <w:br/>
      </w:r>
      <w:r w:rsidR="003B31A7" w:rsidRPr="0040607E">
        <w:rPr>
          <w:position w:val="-26"/>
        </w:rPr>
        <w:object w:dxaOrig="4520" w:dyaOrig="660">
          <v:shape id="_x0000_i1043" type="#_x0000_t75" style="width:226.5pt;height:33pt" o:ole="">
            <v:imagedata r:id="rId44" o:title=""/>
          </v:shape>
          <o:OLEObject Type="Embed" ProgID="Equation.DSMT4" ShapeID="_x0000_i1043" DrawAspect="Content" ObjectID="_1474963480" r:id="rId45"/>
        </w:object>
      </w:r>
      <w:r>
        <w:br/>
      </w:r>
      <w:r>
        <w:br/>
      </w:r>
      <w:r w:rsidR="003B31A7" w:rsidRPr="0040607E">
        <w:rPr>
          <w:position w:val="-26"/>
        </w:rPr>
        <w:object w:dxaOrig="4520" w:dyaOrig="660">
          <v:shape id="_x0000_i1044" type="#_x0000_t75" style="width:226.5pt;height:33pt" o:ole="">
            <v:imagedata r:id="rId46" o:title=""/>
          </v:shape>
          <o:OLEObject Type="Embed" ProgID="Equation.DSMT4" ShapeID="_x0000_i1044" DrawAspect="Content" ObjectID="_1474963481" r:id="rId47"/>
        </w:object>
      </w:r>
      <w:r>
        <w:rPr>
          <w:position w:val="-26"/>
        </w:rPr>
        <w:br/>
      </w:r>
      <w:r>
        <w:rPr>
          <w:position w:val="-26"/>
        </w:rPr>
        <w:br/>
      </w:r>
      <w:r w:rsidR="003B31A7" w:rsidRPr="00202C60">
        <w:rPr>
          <w:position w:val="-28"/>
        </w:rPr>
        <w:object w:dxaOrig="3120" w:dyaOrig="639">
          <v:shape id="_x0000_i1045" type="#_x0000_t75" style="width:156pt;height:32.25pt" o:ole="">
            <v:imagedata r:id="rId48" o:title=""/>
          </v:shape>
          <o:OLEObject Type="Embed" ProgID="Equation.DSMT4" ShapeID="_x0000_i1045" DrawAspect="Content" ObjectID="_1474963482" r:id="rId49"/>
        </w:object>
      </w:r>
      <w:r>
        <w:rPr>
          <w:position w:val="-26"/>
        </w:rPr>
        <w:br/>
      </w:r>
      <w:r>
        <w:rPr>
          <w:position w:val="-26"/>
        </w:rPr>
        <w:br/>
      </w:r>
      <w:r w:rsidR="003B31A7" w:rsidRPr="007E7480">
        <w:rPr>
          <w:position w:val="-26"/>
        </w:rPr>
        <w:object w:dxaOrig="4000" w:dyaOrig="620">
          <v:shape id="_x0000_i1046" type="#_x0000_t75" style="width:200.25pt;height:30.75pt" o:ole="">
            <v:imagedata r:id="rId50" o:title=""/>
          </v:shape>
          <o:OLEObject Type="Embed" ProgID="Equation.DSMT4" ShapeID="_x0000_i1046" DrawAspect="Content" ObjectID="_1474963483" r:id="rId51"/>
        </w:object>
      </w:r>
      <w:r>
        <w:rPr>
          <w:position w:val="-26"/>
        </w:rPr>
        <w:br/>
      </w:r>
      <w:r>
        <w:rPr>
          <w:position w:val="-26"/>
        </w:rPr>
        <w:br/>
      </w:r>
      <w:r w:rsidR="003B31A7" w:rsidRPr="007E7480">
        <w:rPr>
          <w:position w:val="-10"/>
        </w:rPr>
        <w:object w:dxaOrig="5040" w:dyaOrig="340">
          <v:shape id="_x0000_i1047" type="#_x0000_t75" style="width:252pt;height:17.25pt" o:ole="">
            <v:imagedata r:id="rId52" o:title=""/>
          </v:shape>
          <o:OLEObject Type="Embed" ProgID="Equation.DSMT4" ShapeID="_x0000_i1047" DrawAspect="Content" ObjectID="_1474963484" r:id="rId53"/>
        </w:object>
      </w:r>
      <w:r>
        <w:rPr>
          <w:position w:val="-26"/>
        </w:rPr>
        <w:br/>
      </w:r>
      <w:r>
        <w:rPr>
          <w:position w:val="-26"/>
        </w:rPr>
        <w:br/>
      </w:r>
      <w:r w:rsidR="003B31A7" w:rsidRPr="00A818AD">
        <w:rPr>
          <w:position w:val="-10"/>
        </w:rPr>
        <w:object w:dxaOrig="3019" w:dyaOrig="300">
          <v:shape id="_x0000_i1048" type="#_x0000_t75" style="width:150.75pt;height:15pt" o:ole="">
            <v:imagedata r:id="rId54" o:title=""/>
          </v:shape>
          <o:OLEObject Type="Embed" ProgID="Equation.DSMT4" ShapeID="_x0000_i1048" DrawAspect="Content" ObjectID="_1474963485" r:id="rId55"/>
        </w:object>
      </w:r>
      <w:r w:rsidR="00E8442D">
        <w:rPr>
          <w:position w:val="-26"/>
        </w:rPr>
        <w:br/>
      </w:r>
      <w:r w:rsidR="00E8442D">
        <w:rPr>
          <w:position w:val="-26"/>
        </w:rPr>
        <w:br/>
      </w:r>
      <w:r w:rsidR="00B56C23" w:rsidRPr="00B56C23">
        <w:rPr>
          <w:position w:val="-26"/>
        </w:rPr>
        <w:object w:dxaOrig="7365" w:dyaOrig="2685">
          <v:shape id="_x0000_i1049" type="#_x0000_t75" style="width:368.25pt;height:134.25pt" o:ole="">
            <v:imagedata r:id="rId56" o:title=""/>
          </v:shape>
          <o:OLEObject Type="Embed" ProgID="Mathcad" ShapeID="_x0000_i1049" DrawAspect="Content" ObjectID="_1474963486" r:id="rId57"/>
        </w:object>
      </w:r>
      <w:r w:rsidR="00E8442D">
        <w:rPr>
          <w:position w:val="-26"/>
        </w:rPr>
        <w:br/>
      </w:r>
      <w:r w:rsidR="00E8442D">
        <w:rPr>
          <w:position w:val="-26"/>
        </w:rPr>
        <w:br/>
      </w:r>
      <w:r w:rsidR="001431D7" w:rsidRPr="001431D7">
        <w:rPr>
          <w:position w:val="-26"/>
        </w:rPr>
        <w:object w:dxaOrig="8250" w:dyaOrig="10020">
          <v:shape id="_x0000_i1050" type="#_x0000_t75" style="width:412.5pt;height:501pt" o:ole="">
            <v:imagedata r:id="rId58" o:title=""/>
          </v:shape>
          <o:OLEObject Type="Embed" ProgID="Mathcad" ShapeID="_x0000_i1050" DrawAspect="Content" ObjectID="_1474963487" r:id="rId59"/>
        </w:object>
      </w:r>
      <w:r w:rsidR="001431D7">
        <w:rPr>
          <w:position w:val="-26"/>
        </w:rPr>
        <w:br/>
      </w:r>
      <w:r w:rsidR="001431D7">
        <w:rPr>
          <w:position w:val="-26"/>
        </w:rPr>
        <w:br/>
      </w:r>
      <w:r w:rsidR="00255A69" w:rsidRPr="00255A69">
        <w:rPr>
          <w:position w:val="-26"/>
        </w:rPr>
        <w:object w:dxaOrig="3810" w:dyaOrig="3060">
          <v:shape id="_x0000_i1051" type="#_x0000_t75" style="width:190.5pt;height:153pt" o:ole="">
            <v:imagedata r:id="rId60" o:title=""/>
          </v:shape>
          <o:OLEObject Type="Embed" ProgID="Mathcad" ShapeID="_x0000_i1051" DrawAspect="Content" ObjectID="_1474963488" r:id="rId61"/>
        </w:object>
      </w:r>
      <w:r w:rsidR="00255A69">
        <w:rPr>
          <w:position w:val="-26"/>
        </w:rPr>
        <w:br/>
      </w:r>
      <w:r w:rsidR="00255A69">
        <w:rPr>
          <w:position w:val="-26"/>
        </w:rPr>
        <w:br/>
      </w:r>
      <w:r w:rsidR="00255A69" w:rsidRPr="00255A69">
        <w:rPr>
          <w:position w:val="-26"/>
        </w:rPr>
        <w:object w:dxaOrig="3990" w:dyaOrig="1740">
          <v:shape id="_x0000_i1052" type="#_x0000_t75" style="width:199.5pt;height:87pt" o:ole="">
            <v:imagedata r:id="rId62" o:title=""/>
          </v:shape>
          <o:OLEObject Type="Embed" ProgID="Mathcad" ShapeID="_x0000_i1052" DrawAspect="Content" ObjectID="_1474963489" r:id="rId63"/>
        </w:object>
      </w:r>
      <w:r w:rsidR="001431D7">
        <w:rPr>
          <w:position w:val="-26"/>
        </w:rPr>
        <w:br/>
      </w:r>
      <w:r w:rsidR="00B56C23">
        <w:rPr>
          <w:position w:val="-26"/>
        </w:rPr>
        <w:br/>
      </w:r>
      <w:r w:rsidR="000D0C5A" w:rsidRPr="000D0C5A">
        <w:rPr>
          <w:position w:val="-26"/>
        </w:rPr>
        <w:object w:dxaOrig="2190" w:dyaOrig="2580">
          <v:shape id="_x0000_i1053" type="#_x0000_t75" style="width:109.5pt;height:129pt" o:ole="">
            <v:imagedata r:id="rId64" o:title=""/>
          </v:shape>
          <o:OLEObject Type="Embed" ProgID="Mathcad" ShapeID="_x0000_i1053" DrawAspect="Content" ObjectID="_1474963490" r:id="rId65"/>
        </w:object>
      </w:r>
      <w:r w:rsidR="00B56C23">
        <w:rPr>
          <w:position w:val="-26"/>
        </w:rPr>
        <w:br/>
      </w:r>
      <w:r w:rsidR="00E8442D">
        <w:rPr>
          <w:position w:val="-26"/>
        </w:rPr>
        <w:br/>
      </w:r>
      <w:r w:rsidR="00246DAF" w:rsidRPr="00246DAF">
        <w:rPr>
          <w:position w:val="-26"/>
        </w:rPr>
        <w:object w:dxaOrig="1320" w:dyaOrig="1380">
          <v:shape id="_x0000_i1054" type="#_x0000_t75" style="width:66pt;height:69pt" o:ole="">
            <v:imagedata r:id="rId66" o:title=""/>
          </v:shape>
          <o:OLEObject Type="Embed" ProgID="Mathcad" ShapeID="_x0000_i1054" DrawAspect="Content" ObjectID="_1474963491" r:id="rId67"/>
        </w:object>
      </w:r>
      <w:r>
        <w:br/>
      </w:r>
    </w:p>
    <w:p w:rsidR="00B81A07" w:rsidRDefault="00B81A07" w:rsidP="00A818AD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r>
        <w:t>[</w:t>
      </w:r>
      <w:r w:rsidR="008446F4">
        <w:t>2</w:t>
      </w:r>
      <w:r>
        <w:t xml:space="preserve"> Punkte]</w:t>
      </w:r>
    </w:p>
    <w:p w:rsidR="00AB4E02" w:rsidRDefault="008446F4" w:rsidP="00B81A07">
      <w:pPr>
        <w:pStyle w:val="Textkrper"/>
        <w:tabs>
          <w:tab w:val="num" w:pos="284"/>
        </w:tabs>
        <w:ind w:left="284"/>
      </w:pPr>
      <w:r>
        <w:t xml:space="preserve">Tatsächlich folgen die Kosten aus Aufgabe </w:t>
      </w:r>
      <w:r w:rsidR="00887F4A">
        <w:fldChar w:fldCharType="begin"/>
      </w:r>
      <w:r w:rsidR="001E21BC">
        <w:instrText xml:space="preserve"> REF _Ref313718333 \r \h </w:instrText>
      </w:r>
      <w:r w:rsidR="00887F4A">
        <w:fldChar w:fldCharType="separate"/>
      </w:r>
      <w:r w:rsidR="00C369CC">
        <w:t>9</w:t>
      </w:r>
      <w:r w:rsidR="00887F4A">
        <w:fldChar w:fldCharType="end"/>
      </w:r>
      <w:r w:rsidR="007E7480">
        <w:t xml:space="preserve"> </w:t>
      </w:r>
      <w:r>
        <w:t xml:space="preserve">der Funktion </w:t>
      </w:r>
      <w:r w:rsidR="007E7480" w:rsidRPr="008446F4">
        <w:rPr>
          <w:position w:val="-12"/>
        </w:rPr>
        <w:object w:dxaOrig="2460" w:dyaOrig="340">
          <v:shape id="_x0000_i1055" type="#_x0000_t75" style="width:123pt;height:17.25pt" o:ole="">
            <v:imagedata r:id="rId68" o:title=""/>
          </v:shape>
          <o:OLEObject Type="Embed" ProgID="Equation.DSMT4" ShapeID="_x0000_i1055" DrawAspect="Content" ObjectID="_1474963492" r:id="rId69"/>
        </w:object>
      </w:r>
      <w:r w:rsidR="002337D0">
        <w:t>.</w:t>
      </w:r>
      <w:r w:rsidR="002337D0">
        <w:br/>
      </w:r>
      <w:r w:rsidR="002337D0">
        <w:br/>
      </w:r>
      <w:r>
        <w:t>Wenn diese Funktion als Regressionsfunktion vorgegeben wird, wie hoch ist dann der Korrelations</w:t>
      </w:r>
      <w:r>
        <w:softHyphen/>
        <w:t xml:space="preserve">koeffizient zwischen den Kosten gemäß Aufgabe </w:t>
      </w:r>
      <w:r w:rsidR="00887F4A">
        <w:fldChar w:fldCharType="begin"/>
      </w:r>
      <w:r w:rsidR="003B31A7">
        <w:instrText xml:space="preserve"> REF _Ref313718333 \r \h </w:instrText>
      </w:r>
      <w:r w:rsidR="00887F4A">
        <w:fldChar w:fldCharType="separate"/>
      </w:r>
      <w:r w:rsidR="00C369CC">
        <w:t>9</w:t>
      </w:r>
      <w:r w:rsidR="00887F4A">
        <w:fldChar w:fldCharType="end"/>
      </w:r>
      <w:r>
        <w:t xml:space="preserve"> und den Werten gemäß der Regressions</w:t>
      </w:r>
      <w:r>
        <w:softHyphen/>
        <w:t>funktion?</w:t>
      </w:r>
      <w:r w:rsidR="00073514">
        <w:br/>
      </w:r>
      <w:r w:rsidR="00073514">
        <w:br/>
      </w:r>
      <w:r w:rsidR="00073514">
        <w:object w:dxaOrig="7755" w:dyaOrig="2385">
          <v:shape id="_x0000_i1056" type="#_x0000_t75" style="width:387.75pt;height:119.25pt" o:ole="">
            <v:imagedata r:id="rId70" o:title=""/>
          </v:shape>
          <o:OLEObject Type="Embed" ProgID="Mathcad" ShapeID="_x0000_i1056" DrawAspect="Content" ObjectID="_1474963493" r:id="rId71"/>
        </w:object>
      </w:r>
    </w:p>
    <w:p w:rsidR="001864CF" w:rsidRDefault="001864CF" w:rsidP="00363277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bookmarkStart w:id="6" w:name="_Ref328406693"/>
      <w:r>
        <w:t>[</w:t>
      </w:r>
      <w:r w:rsidR="003B31A7">
        <w:t>4</w:t>
      </w:r>
      <w:r>
        <w:t xml:space="preserve"> Punkte]</w:t>
      </w:r>
      <w:bookmarkEnd w:id="6"/>
    </w:p>
    <w:p w:rsidR="00445A1E" w:rsidRDefault="003B31A7" w:rsidP="001864CF">
      <w:pPr>
        <w:pStyle w:val="Textkrper"/>
        <w:tabs>
          <w:tab w:val="num" w:pos="284"/>
        </w:tabs>
        <w:ind w:left="284"/>
      </w:pPr>
      <w:r>
        <w:t>Die folgende Tabelle zeigt den durchschnittlichen Bruttomonatsverdienst der Arbeitnehmer im Kredit- und Versicherungsgewerbe in den Jahren 2001 bis 2010:</w:t>
      </w:r>
      <w:r>
        <w:br/>
      </w:r>
      <w:r w:rsidR="00445A1E">
        <w:t>[Quelle: Institut der deutschen Wirtschaft Köln (Hrsg.), Deutschland in Zahlen - Ausgabe 2011 -,</w:t>
      </w:r>
      <w:r w:rsidR="00445A1E">
        <w:br/>
        <w:t>Köln 2011, S. 56]</w:t>
      </w:r>
    </w:p>
    <w:p w:rsidR="00445A1E" w:rsidRDefault="00445A1E" w:rsidP="00445A1E">
      <w:pPr>
        <w:pStyle w:val="Textkrper"/>
        <w:tabs>
          <w:tab w:val="num" w:pos="284"/>
        </w:tabs>
      </w:pPr>
    </w:p>
    <w:p w:rsidR="001864CF" w:rsidRDefault="003B31A7" w:rsidP="001864CF">
      <w:pPr>
        <w:pStyle w:val="Textkrper"/>
        <w:tabs>
          <w:tab w:val="num" w:pos="284"/>
        </w:tabs>
        <w:ind w:left="284"/>
      </w:pPr>
      <w:r>
        <w:lastRenderedPageBreak/>
        <w:br/>
      </w:r>
      <w:r w:rsidR="00407B09">
        <w:object w:dxaOrig="1884" w:dyaOrig="2744">
          <v:shape id="_x0000_i1057" type="#_x0000_t75" style="width:94.5pt;height:137.25pt" o:ole="">
            <v:imagedata r:id="rId72" o:title=""/>
          </v:shape>
          <o:OLEObject Type="Embed" ProgID="Excel.Sheet.8" ShapeID="_x0000_i1057" DrawAspect="Content" ObjectID="_1474963494" r:id="rId73"/>
        </w:object>
      </w:r>
      <w:r>
        <w:br/>
      </w:r>
      <w:r w:rsidR="00671DB9">
        <w:br/>
        <w:t>Wie hoch ist die durchschnittliche jährliche Wachstumsrate der Bruttomonatsverdienste zwischen 2001 und 2010? [Angabe in % mit zwei Stellen nach dem Komma]</w:t>
      </w:r>
      <w:r w:rsidR="00073514">
        <w:br/>
      </w:r>
      <w:r w:rsidR="00073514">
        <w:br/>
      </w:r>
      <w:r w:rsidR="00073514">
        <w:object w:dxaOrig="3810" w:dyaOrig="2445">
          <v:shape id="_x0000_i1058" type="#_x0000_t75" style="width:190.5pt;height:122.25pt" o:ole="">
            <v:imagedata r:id="rId74" o:title=""/>
          </v:shape>
          <o:OLEObject Type="Embed" ProgID="Mathcad" ShapeID="_x0000_i1058" DrawAspect="Content" ObjectID="_1474963495" r:id="rId75"/>
        </w:object>
      </w:r>
    </w:p>
    <w:p w:rsidR="00BA7A52" w:rsidRDefault="004E5717" w:rsidP="00407B09">
      <w:pPr>
        <w:pStyle w:val="Textkrper"/>
        <w:keepNext/>
        <w:numPr>
          <w:ilvl w:val="0"/>
          <w:numId w:val="1"/>
        </w:numPr>
        <w:tabs>
          <w:tab w:val="clear" w:pos="360"/>
        </w:tabs>
        <w:ind w:left="284" w:hanging="284"/>
      </w:pPr>
      <w:bookmarkStart w:id="7" w:name="_Ref328406740"/>
      <w:r>
        <w:t>[</w:t>
      </w:r>
      <w:r w:rsidR="008446F4">
        <w:t>2</w:t>
      </w:r>
      <w:r>
        <w:t xml:space="preserve"> Punkt</w:t>
      </w:r>
      <w:r w:rsidR="00FC51EA">
        <w:t>e</w:t>
      </w:r>
      <w:r>
        <w:t>]</w:t>
      </w:r>
      <w:bookmarkEnd w:id="7"/>
    </w:p>
    <w:p w:rsidR="008446F4" w:rsidRDefault="00671DB9" w:rsidP="00407B09">
      <w:pPr>
        <w:pStyle w:val="Textkrper"/>
        <w:keepNext/>
        <w:tabs>
          <w:tab w:val="num" w:pos="284"/>
        </w:tabs>
        <w:ind w:left="284"/>
      </w:pPr>
      <w:r>
        <w:t>Der Verbraucherpreisindex ist von 94,5 im Jahre 2001 auf 108,2 im Jahre 2010 gestiegen. Wie hoch war die durchschnittliche jährliche Preissteigerungsrate</w:t>
      </w:r>
      <w:r w:rsidR="008446F4">
        <w:t>? [Angabe in % mit zwei Stellen nach dem Komma]</w:t>
      </w:r>
      <w:r w:rsidR="0034454C">
        <w:br/>
      </w:r>
      <w:r w:rsidR="0034454C">
        <w:br/>
      </w:r>
      <w:r w:rsidR="0034454C">
        <w:object w:dxaOrig="3735" w:dyaOrig="2445">
          <v:shape id="_x0000_i1059" type="#_x0000_t75" style="width:186.75pt;height:122.25pt" o:ole="">
            <v:imagedata r:id="rId76" o:title=""/>
          </v:shape>
          <o:OLEObject Type="Embed" ProgID="Mathcad" ShapeID="_x0000_i1059" DrawAspect="Content" ObjectID="_1474963496" r:id="rId77"/>
        </w:object>
      </w:r>
    </w:p>
    <w:p w:rsidR="00770A96" w:rsidRDefault="00770A96" w:rsidP="00671DB9">
      <w:pPr>
        <w:pStyle w:val="Textkrper"/>
        <w:keepNext/>
        <w:numPr>
          <w:ilvl w:val="0"/>
          <w:numId w:val="1"/>
        </w:numPr>
        <w:tabs>
          <w:tab w:val="clear" w:pos="360"/>
        </w:tabs>
        <w:ind w:left="284" w:hanging="284"/>
      </w:pPr>
      <w:r>
        <w:t>[</w:t>
      </w:r>
      <w:r w:rsidR="00671DB9">
        <w:t>4</w:t>
      </w:r>
      <w:r>
        <w:t xml:space="preserve"> Punkte]</w:t>
      </w:r>
    </w:p>
    <w:p w:rsidR="00F00D7E" w:rsidRDefault="00671DB9" w:rsidP="00E11EA1">
      <w:pPr>
        <w:pStyle w:val="Textkrper"/>
        <w:tabs>
          <w:tab w:val="num" w:pos="284"/>
        </w:tabs>
        <w:ind w:left="284"/>
      </w:pPr>
      <w:r>
        <w:t xml:space="preserve">Wie hoch ist die reale Wachstumsrate der Gehälter aus Aufgabe </w:t>
      </w:r>
      <w:r w:rsidR="00887F4A">
        <w:fldChar w:fldCharType="begin"/>
      </w:r>
      <w:r>
        <w:instrText xml:space="preserve"> REF _Ref328406693 \r \h </w:instrText>
      </w:r>
      <w:r w:rsidR="00887F4A">
        <w:fldChar w:fldCharType="separate"/>
      </w:r>
      <w:r w:rsidR="00C369CC">
        <w:t>11</w:t>
      </w:r>
      <w:r w:rsidR="00887F4A">
        <w:fldChar w:fldCharType="end"/>
      </w:r>
      <w:r>
        <w:t xml:space="preserve"> zwischen 2001 und 2010, wenn man die Preisentwicklung aus Aufgabe </w:t>
      </w:r>
      <w:r w:rsidR="00887F4A">
        <w:fldChar w:fldCharType="begin"/>
      </w:r>
      <w:r>
        <w:instrText xml:space="preserve"> REF _Ref328406740 \r \h </w:instrText>
      </w:r>
      <w:r w:rsidR="00887F4A">
        <w:fldChar w:fldCharType="separate"/>
      </w:r>
      <w:r w:rsidR="00C369CC">
        <w:t>12</w:t>
      </w:r>
      <w:r w:rsidR="00887F4A">
        <w:fldChar w:fldCharType="end"/>
      </w:r>
      <w:r>
        <w:t xml:space="preserve"> zugrunde legt</w:t>
      </w:r>
      <w:r w:rsidR="00F00D7E">
        <w:t>?</w:t>
      </w:r>
      <w:r w:rsidR="00407B09">
        <w:t xml:space="preserve"> [Angabe in % mit zwei Stellen nach dem Komma]</w:t>
      </w:r>
      <w:r w:rsidR="00D1253A">
        <w:br/>
      </w:r>
      <w:r w:rsidR="00D1253A">
        <w:br/>
      </w:r>
      <w:r w:rsidR="00D1253A">
        <w:object w:dxaOrig="2370" w:dyaOrig="1965">
          <v:shape id="_x0000_i1060" type="#_x0000_t75" style="width:118.5pt;height:98.25pt" o:ole="">
            <v:imagedata r:id="rId78" o:title=""/>
          </v:shape>
          <o:OLEObject Type="Embed" ProgID="Mathcad" ShapeID="_x0000_i1060" DrawAspect="Content" ObjectID="_1474963497" r:id="rId79"/>
        </w:object>
      </w:r>
    </w:p>
    <w:p w:rsidR="00F00D7E" w:rsidRDefault="00614A2E" w:rsidP="00E11EA1">
      <w:pPr>
        <w:pStyle w:val="Textkrper"/>
        <w:keepNext/>
        <w:numPr>
          <w:ilvl w:val="0"/>
          <w:numId w:val="1"/>
        </w:numPr>
        <w:tabs>
          <w:tab w:val="clear" w:pos="360"/>
        </w:tabs>
        <w:ind w:left="284" w:hanging="284"/>
      </w:pPr>
      <w:r>
        <w:lastRenderedPageBreak/>
        <w:t>[</w:t>
      </w:r>
      <w:r w:rsidR="00BA2D9F">
        <w:t>4</w:t>
      </w:r>
      <w:r>
        <w:t xml:space="preserve"> Punkte]</w:t>
      </w:r>
    </w:p>
    <w:p w:rsidR="00614A2E" w:rsidRDefault="00671DB9" w:rsidP="00E11EA1">
      <w:pPr>
        <w:pStyle w:val="Textkrper"/>
        <w:keepNext/>
        <w:tabs>
          <w:tab w:val="num" w:pos="284"/>
        </w:tabs>
        <w:ind w:left="284"/>
      </w:pPr>
      <w:r>
        <w:t xml:space="preserve">Die Wahrscheinlichkeit, dass bei einem Versicherungsnehmer in einem Geschäftsjahr der Schadenfall eintritt, sei </w:t>
      </w:r>
      <w:r w:rsidRPr="00C9223E">
        <w:rPr>
          <w:i/>
        </w:rPr>
        <w:t>w</w:t>
      </w:r>
      <w:r w:rsidRPr="00C9223E">
        <w:rPr>
          <w:i/>
          <w:vertAlign w:val="subscript"/>
        </w:rPr>
        <w:t>s</w:t>
      </w:r>
      <w:r>
        <w:t>. Ein Kumulrisiko wird nicht in Betracht gezogen, d.h. die Wahrschein</w:t>
      </w:r>
      <w:r>
        <w:softHyphen/>
        <w:t>lichkeit für den Schaden</w:t>
      </w:r>
      <w:r>
        <w:softHyphen/>
        <w:t xml:space="preserve">eintritt bei einem Versicherungsnehmer wird als unabhängig vom Schadeneintritt bei einem anderen Versicherungsnehmer angesehen. Wie wahrscheinlich ist es, dass in einem Geschäftsjahr der Schadenfall bei </w:t>
      </w:r>
      <w:r w:rsidRPr="00C9223E">
        <w:rPr>
          <w:i/>
        </w:rPr>
        <w:t>i</w:t>
      </w:r>
      <w:r>
        <w:t xml:space="preserve"> Versicherungsnehmern derselben Risikogruppe eintritt?</w:t>
      </w:r>
      <w:r w:rsidR="00C713D3">
        <w:br/>
      </w:r>
      <w:r w:rsidR="00C713D3">
        <w:br/>
      </w:r>
      <w:r w:rsidR="00C713D3" w:rsidRPr="00C713D3">
        <w:rPr>
          <w:position w:val="-10"/>
        </w:rPr>
        <w:object w:dxaOrig="320" w:dyaOrig="320">
          <v:shape id="_x0000_i1061" type="#_x0000_t75" style="width:15.75pt;height:15.75pt" o:ole="">
            <v:imagedata r:id="rId80" o:title=""/>
          </v:shape>
          <o:OLEObject Type="Embed" ProgID="Equation.DSMT4" ShapeID="_x0000_i1061" DrawAspect="Content" ObjectID="_1474963498" r:id="rId81"/>
        </w:object>
      </w:r>
      <w:r w:rsidR="00D1253A">
        <w:br/>
      </w:r>
    </w:p>
    <w:p w:rsidR="00671DB9" w:rsidRDefault="00671DB9" w:rsidP="00671DB9">
      <w:pPr>
        <w:pStyle w:val="Textkrper"/>
        <w:numPr>
          <w:ilvl w:val="0"/>
          <w:numId w:val="1"/>
        </w:numPr>
        <w:tabs>
          <w:tab w:val="clear" w:pos="360"/>
        </w:tabs>
        <w:ind w:left="284" w:hanging="284"/>
      </w:pPr>
      <w:r>
        <w:t>[4 Punkte]</w:t>
      </w:r>
    </w:p>
    <w:p w:rsidR="00671DB9" w:rsidRDefault="00671DB9" w:rsidP="00671DB9">
      <w:pPr>
        <w:pStyle w:val="Textkrper"/>
        <w:tabs>
          <w:tab w:val="num" w:pos="284"/>
        </w:tabs>
        <w:ind w:left="284"/>
      </w:pPr>
      <w:r>
        <w:t xml:space="preserve">Die Wahrscheinlichkeit, dass bei einem Versicherungsnehmer in einem Geschäftsjahr der Schadenfall nicht eintritt, sei  </w:t>
      </w:r>
      <w:r w:rsidR="0023244E">
        <w:t xml:space="preserve">1 – </w:t>
      </w:r>
      <w:r w:rsidR="0023244E" w:rsidRPr="00C9223E">
        <w:rPr>
          <w:i/>
        </w:rPr>
        <w:t>w</w:t>
      </w:r>
      <w:r w:rsidR="0023244E" w:rsidRPr="00C9223E">
        <w:rPr>
          <w:i/>
          <w:vertAlign w:val="subscript"/>
        </w:rPr>
        <w:t>s</w:t>
      </w:r>
      <w:r>
        <w:t>. Ein Kumulrisiko wird nicht in Betracht gezogen, d.h. die Wahrscheinlichkeit für den Schaden</w:t>
      </w:r>
      <w:r>
        <w:softHyphen/>
        <w:t xml:space="preserve">eintritt bei einem Versicherungsnehmer wird als unabhängig vom Schadeneintritt bei einem anderen Versicherungsnehmer angesehen. Wie wahrscheinlich ist es, dass der Schadenfall bei </w:t>
      </w:r>
      <w:r w:rsidR="0023244E">
        <w:t xml:space="preserve">n – </w:t>
      </w:r>
      <w:r w:rsidR="0023244E" w:rsidRPr="00C9223E">
        <w:rPr>
          <w:i/>
        </w:rPr>
        <w:t>i</w:t>
      </w:r>
      <w:r w:rsidR="0023244E">
        <w:t xml:space="preserve"> </w:t>
      </w:r>
      <w:r>
        <w:t>Versicherungsnehmern derselben Risikogruppe in einem Geschäfts</w:t>
      </w:r>
      <w:r>
        <w:softHyphen/>
        <w:t>jahr nicht eintritt?</w:t>
      </w:r>
      <w:r w:rsidR="00C713D3">
        <w:br/>
      </w:r>
      <w:r w:rsidR="00C713D3">
        <w:br/>
      </w:r>
      <w:r w:rsidR="00C713D3" w:rsidRPr="00C713D3">
        <w:rPr>
          <w:position w:val="-12"/>
        </w:rPr>
        <w:object w:dxaOrig="900" w:dyaOrig="380">
          <v:shape id="_x0000_i1062" type="#_x0000_t75" style="width:45pt;height:18.75pt" o:ole="">
            <v:imagedata r:id="rId82" o:title=""/>
          </v:shape>
          <o:OLEObject Type="Embed" ProgID="Equation.DSMT4" ShapeID="_x0000_i1062" DrawAspect="Content" ObjectID="_1474963499" r:id="rId83"/>
        </w:object>
      </w:r>
    </w:p>
    <w:sectPr w:rsidR="00671DB9" w:rsidSect="00C41D5A">
      <w:headerReference w:type="default" r:id="rId84"/>
      <w:footerReference w:type="default" r:id="rId85"/>
      <w:pgSz w:w="11907" w:h="16840"/>
      <w:pgMar w:top="1418" w:right="1418" w:bottom="1200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7E" w:rsidRDefault="00AB7D7E">
      <w:r>
        <w:separator/>
      </w:r>
    </w:p>
  </w:endnote>
  <w:endnote w:type="continuationSeparator" w:id="0">
    <w:p w:rsidR="00AB7D7E" w:rsidRDefault="00AB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BD" w:rsidRDefault="009631BD" w:rsidP="00A6749E">
    <w:pPr>
      <w:pStyle w:val="Fuzeile"/>
      <w:jc w:val="center"/>
    </w:pPr>
    <w:r>
      <w:t xml:space="preserve">- </w:t>
    </w:r>
    <w:r w:rsidR="00887F4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87F4A">
      <w:rPr>
        <w:rStyle w:val="Seitenzahl"/>
      </w:rPr>
      <w:fldChar w:fldCharType="separate"/>
    </w:r>
    <w:r w:rsidR="00C9223E">
      <w:rPr>
        <w:rStyle w:val="Seitenzahl"/>
        <w:noProof/>
      </w:rPr>
      <w:t>1</w:t>
    </w:r>
    <w:r w:rsidR="00887F4A"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7E" w:rsidRDefault="00AB7D7E">
      <w:r>
        <w:separator/>
      </w:r>
    </w:p>
  </w:footnote>
  <w:footnote w:type="continuationSeparator" w:id="0">
    <w:p w:rsidR="00AB7D7E" w:rsidRDefault="00AB7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518"/>
      <w:gridCol w:w="4394"/>
      <w:gridCol w:w="2299"/>
    </w:tblGrid>
    <w:tr w:rsidR="009631BD" w:rsidTr="00567CE9">
      <w:tc>
        <w:tcPr>
          <w:tcW w:w="2518" w:type="dxa"/>
        </w:tcPr>
        <w:p w:rsidR="009631BD" w:rsidRPr="00567CE9" w:rsidRDefault="009631BD">
          <w:pPr>
            <w:pStyle w:val="Kopfzeile"/>
            <w:rPr>
              <w:sz w:val="16"/>
              <w:szCs w:val="16"/>
            </w:rPr>
          </w:pPr>
        </w:p>
      </w:tc>
      <w:tc>
        <w:tcPr>
          <w:tcW w:w="4394" w:type="dxa"/>
        </w:tcPr>
        <w:p w:rsidR="009631BD" w:rsidRPr="00567CE9" w:rsidRDefault="009631BD" w:rsidP="00567CE9">
          <w:pPr>
            <w:pStyle w:val="Kopfzeile"/>
            <w:jc w:val="center"/>
            <w:rPr>
              <w:sz w:val="16"/>
              <w:szCs w:val="16"/>
            </w:rPr>
          </w:pPr>
          <w:r w:rsidRPr="00567CE9">
            <w:rPr>
              <w:sz w:val="16"/>
              <w:szCs w:val="16"/>
            </w:rPr>
            <w:t>Klausur „</w:t>
          </w:r>
          <w:r>
            <w:rPr>
              <w:sz w:val="16"/>
              <w:szCs w:val="16"/>
            </w:rPr>
            <w:t>Wirtschaftsstatistik</w:t>
          </w:r>
          <w:r w:rsidRPr="00567CE9">
            <w:rPr>
              <w:sz w:val="16"/>
              <w:szCs w:val="16"/>
            </w:rPr>
            <w:t>“</w:t>
          </w:r>
        </w:p>
      </w:tc>
      <w:tc>
        <w:tcPr>
          <w:tcW w:w="2299" w:type="dxa"/>
        </w:tcPr>
        <w:p w:rsidR="009631BD" w:rsidRPr="00567CE9" w:rsidRDefault="009631BD" w:rsidP="009B0FBC">
          <w:pPr>
            <w:pStyle w:val="Kopfzeile"/>
            <w:jc w:val="right"/>
            <w:rPr>
              <w:sz w:val="16"/>
              <w:szCs w:val="16"/>
            </w:rPr>
          </w:pPr>
        </w:p>
      </w:tc>
    </w:tr>
  </w:tbl>
  <w:p w:rsidR="009631BD" w:rsidRDefault="009631B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5F37"/>
    <w:multiLevelType w:val="hybridMultilevel"/>
    <w:tmpl w:val="317AA6BC"/>
    <w:lvl w:ilvl="0" w:tplc="00A07CEC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49E"/>
    <w:rsid w:val="00001728"/>
    <w:rsid w:val="00001995"/>
    <w:rsid w:val="000075F7"/>
    <w:rsid w:val="00012FC4"/>
    <w:rsid w:val="00013109"/>
    <w:rsid w:val="00013F0B"/>
    <w:rsid w:val="00016270"/>
    <w:rsid w:val="00021251"/>
    <w:rsid w:val="00023CAA"/>
    <w:rsid w:val="0002449E"/>
    <w:rsid w:val="00026DAA"/>
    <w:rsid w:val="00032434"/>
    <w:rsid w:val="00035DAC"/>
    <w:rsid w:val="0005202C"/>
    <w:rsid w:val="000542C7"/>
    <w:rsid w:val="00071514"/>
    <w:rsid w:val="00073514"/>
    <w:rsid w:val="00081C5C"/>
    <w:rsid w:val="0008425A"/>
    <w:rsid w:val="0008685B"/>
    <w:rsid w:val="000868FB"/>
    <w:rsid w:val="00091545"/>
    <w:rsid w:val="0009214F"/>
    <w:rsid w:val="000A3730"/>
    <w:rsid w:val="000A5F6A"/>
    <w:rsid w:val="000C133B"/>
    <w:rsid w:val="000D0C5A"/>
    <w:rsid w:val="000D0F34"/>
    <w:rsid w:val="000D3D3A"/>
    <w:rsid w:val="000D52F2"/>
    <w:rsid w:val="000D57C3"/>
    <w:rsid w:val="000E4117"/>
    <w:rsid w:val="000E6D80"/>
    <w:rsid w:val="00101D81"/>
    <w:rsid w:val="001131FB"/>
    <w:rsid w:val="00141965"/>
    <w:rsid w:val="001431D7"/>
    <w:rsid w:val="00144135"/>
    <w:rsid w:val="00145E41"/>
    <w:rsid w:val="00152499"/>
    <w:rsid w:val="00155A56"/>
    <w:rsid w:val="00160AF0"/>
    <w:rsid w:val="001666DD"/>
    <w:rsid w:val="00166D23"/>
    <w:rsid w:val="001743E1"/>
    <w:rsid w:val="001815F2"/>
    <w:rsid w:val="00183B28"/>
    <w:rsid w:val="00183E56"/>
    <w:rsid w:val="001864CF"/>
    <w:rsid w:val="00190AF0"/>
    <w:rsid w:val="001A1324"/>
    <w:rsid w:val="001A5478"/>
    <w:rsid w:val="001D6191"/>
    <w:rsid w:val="001D7CA8"/>
    <w:rsid w:val="001E16A4"/>
    <w:rsid w:val="001E21BC"/>
    <w:rsid w:val="001E4FF6"/>
    <w:rsid w:val="001E6DFB"/>
    <w:rsid w:val="001F0042"/>
    <w:rsid w:val="001F3532"/>
    <w:rsid w:val="002021AF"/>
    <w:rsid w:val="00202C60"/>
    <w:rsid w:val="0020471D"/>
    <w:rsid w:val="00215C98"/>
    <w:rsid w:val="00216D1D"/>
    <w:rsid w:val="002176DB"/>
    <w:rsid w:val="00217787"/>
    <w:rsid w:val="00225295"/>
    <w:rsid w:val="002270EE"/>
    <w:rsid w:val="0023244E"/>
    <w:rsid w:val="002337D0"/>
    <w:rsid w:val="0023393E"/>
    <w:rsid w:val="00234C50"/>
    <w:rsid w:val="00237E92"/>
    <w:rsid w:val="0024622E"/>
    <w:rsid w:val="00246DAF"/>
    <w:rsid w:val="00250A97"/>
    <w:rsid w:val="002559FE"/>
    <w:rsid w:val="00255A69"/>
    <w:rsid w:val="0025667A"/>
    <w:rsid w:val="00257B9F"/>
    <w:rsid w:val="00266B9D"/>
    <w:rsid w:val="00272603"/>
    <w:rsid w:val="0027749C"/>
    <w:rsid w:val="00280D5F"/>
    <w:rsid w:val="0028268E"/>
    <w:rsid w:val="0028550F"/>
    <w:rsid w:val="0029174D"/>
    <w:rsid w:val="00292991"/>
    <w:rsid w:val="00292DD6"/>
    <w:rsid w:val="00296B29"/>
    <w:rsid w:val="00297382"/>
    <w:rsid w:val="002A5BA0"/>
    <w:rsid w:val="002B0282"/>
    <w:rsid w:val="002C3564"/>
    <w:rsid w:val="002C438F"/>
    <w:rsid w:val="002D22CC"/>
    <w:rsid w:val="002E7037"/>
    <w:rsid w:val="002F240B"/>
    <w:rsid w:val="002F4073"/>
    <w:rsid w:val="002F473E"/>
    <w:rsid w:val="002F5203"/>
    <w:rsid w:val="002F68F4"/>
    <w:rsid w:val="003004C0"/>
    <w:rsid w:val="0030530B"/>
    <w:rsid w:val="00312776"/>
    <w:rsid w:val="00316C3F"/>
    <w:rsid w:val="00320D80"/>
    <w:rsid w:val="003233CB"/>
    <w:rsid w:val="003277E6"/>
    <w:rsid w:val="0034454C"/>
    <w:rsid w:val="00352739"/>
    <w:rsid w:val="00353112"/>
    <w:rsid w:val="0035411A"/>
    <w:rsid w:val="0035665F"/>
    <w:rsid w:val="00356D78"/>
    <w:rsid w:val="00360665"/>
    <w:rsid w:val="00363277"/>
    <w:rsid w:val="0036453C"/>
    <w:rsid w:val="00364CBA"/>
    <w:rsid w:val="003656DC"/>
    <w:rsid w:val="003666A9"/>
    <w:rsid w:val="00370C21"/>
    <w:rsid w:val="00375669"/>
    <w:rsid w:val="0037638C"/>
    <w:rsid w:val="003816C8"/>
    <w:rsid w:val="003828BC"/>
    <w:rsid w:val="003835EB"/>
    <w:rsid w:val="00390599"/>
    <w:rsid w:val="003A523D"/>
    <w:rsid w:val="003A669B"/>
    <w:rsid w:val="003B1689"/>
    <w:rsid w:val="003B31A7"/>
    <w:rsid w:val="003B5EFF"/>
    <w:rsid w:val="003D01AD"/>
    <w:rsid w:val="003D2068"/>
    <w:rsid w:val="003D2108"/>
    <w:rsid w:val="003D3263"/>
    <w:rsid w:val="003D3895"/>
    <w:rsid w:val="003D41CB"/>
    <w:rsid w:val="003D5555"/>
    <w:rsid w:val="003D6591"/>
    <w:rsid w:val="003E1954"/>
    <w:rsid w:val="003E1DA6"/>
    <w:rsid w:val="003E442F"/>
    <w:rsid w:val="003E70A7"/>
    <w:rsid w:val="003F16E5"/>
    <w:rsid w:val="003F43CB"/>
    <w:rsid w:val="00407B09"/>
    <w:rsid w:val="00414C12"/>
    <w:rsid w:val="004175FA"/>
    <w:rsid w:val="00421703"/>
    <w:rsid w:val="00421BED"/>
    <w:rsid w:val="0043416E"/>
    <w:rsid w:val="00436273"/>
    <w:rsid w:val="004442F4"/>
    <w:rsid w:val="00445A1E"/>
    <w:rsid w:val="004475D3"/>
    <w:rsid w:val="00450906"/>
    <w:rsid w:val="00452472"/>
    <w:rsid w:val="00452840"/>
    <w:rsid w:val="004564B8"/>
    <w:rsid w:val="00463457"/>
    <w:rsid w:val="00467F8E"/>
    <w:rsid w:val="00470706"/>
    <w:rsid w:val="00472F6D"/>
    <w:rsid w:val="00480107"/>
    <w:rsid w:val="00480446"/>
    <w:rsid w:val="00480833"/>
    <w:rsid w:val="00490FFC"/>
    <w:rsid w:val="004954E8"/>
    <w:rsid w:val="004964FC"/>
    <w:rsid w:val="004B1B62"/>
    <w:rsid w:val="004B732B"/>
    <w:rsid w:val="004C192F"/>
    <w:rsid w:val="004D7930"/>
    <w:rsid w:val="004E5717"/>
    <w:rsid w:val="004F0B44"/>
    <w:rsid w:val="004F523D"/>
    <w:rsid w:val="004F76DF"/>
    <w:rsid w:val="00501253"/>
    <w:rsid w:val="005207A9"/>
    <w:rsid w:val="00521E54"/>
    <w:rsid w:val="00545F4F"/>
    <w:rsid w:val="0055237C"/>
    <w:rsid w:val="005531A0"/>
    <w:rsid w:val="005633BD"/>
    <w:rsid w:val="00567CE9"/>
    <w:rsid w:val="00570459"/>
    <w:rsid w:val="00571C12"/>
    <w:rsid w:val="00572947"/>
    <w:rsid w:val="00574BE9"/>
    <w:rsid w:val="00581F69"/>
    <w:rsid w:val="00587F30"/>
    <w:rsid w:val="005A139B"/>
    <w:rsid w:val="005B4DC8"/>
    <w:rsid w:val="005B5BB4"/>
    <w:rsid w:val="005C0CE8"/>
    <w:rsid w:val="005C27C5"/>
    <w:rsid w:val="005D0F8B"/>
    <w:rsid w:val="005D1D4E"/>
    <w:rsid w:val="005D2130"/>
    <w:rsid w:val="005D5F86"/>
    <w:rsid w:val="005E3C05"/>
    <w:rsid w:val="005E5A70"/>
    <w:rsid w:val="005E695A"/>
    <w:rsid w:val="005F0DF0"/>
    <w:rsid w:val="00603073"/>
    <w:rsid w:val="00603101"/>
    <w:rsid w:val="00607ACC"/>
    <w:rsid w:val="00610917"/>
    <w:rsid w:val="0061113D"/>
    <w:rsid w:val="00611DE8"/>
    <w:rsid w:val="00614A2E"/>
    <w:rsid w:val="00620EA6"/>
    <w:rsid w:val="00626BCC"/>
    <w:rsid w:val="00626FA9"/>
    <w:rsid w:val="00627E13"/>
    <w:rsid w:val="006416F2"/>
    <w:rsid w:val="0064288F"/>
    <w:rsid w:val="00643394"/>
    <w:rsid w:val="00643627"/>
    <w:rsid w:val="00652797"/>
    <w:rsid w:val="00656C96"/>
    <w:rsid w:val="00661035"/>
    <w:rsid w:val="0067166C"/>
    <w:rsid w:val="00671DB9"/>
    <w:rsid w:val="00676B7D"/>
    <w:rsid w:val="00676B81"/>
    <w:rsid w:val="006876D3"/>
    <w:rsid w:val="00696235"/>
    <w:rsid w:val="00697405"/>
    <w:rsid w:val="006A1E17"/>
    <w:rsid w:val="006A2199"/>
    <w:rsid w:val="006A4205"/>
    <w:rsid w:val="006B0476"/>
    <w:rsid w:val="006B0DED"/>
    <w:rsid w:val="006B1F80"/>
    <w:rsid w:val="006C2F5B"/>
    <w:rsid w:val="006C7C57"/>
    <w:rsid w:val="006D0718"/>
    <w:rsid w:val="006D0ADB"/>
    <w:rsid w:val="006D5240"/>
    <w:rsid w:val="006D796C"/>
    <w:rsid w:val="006E44FB"/>
    <w:rsid w:val="006F7DCB"/>
    <w:rsid w:val="0071090F"/>
    <w:rsid w:val="00712CC3"/>
    <w:rsid w:val="00713142"/>
    <w:rsid w:val="00713E71"/>
    <w:rsid w:val="00716CE7"/>
    <w:rsid w:val="00734064"/>
    <w:rsid w:val="00736CE1"/>
    <w:rsid w:val="007429DE"/>
    <w:rsid w:val="00762A72"/>
    <w:rsid w:val="00762BBC"/>
    <w:rsid w:val="00764679"/>
    <w:rsid w:val="00766E66"/>
    <w:rsid w:val="00767918"/>
    <w:rsid w:val="00770A96"/>
    <w:rsid w:val="007803FC"/>
    <w:rsid w:val="007848DD"/>
    <w:rsid w:val="0078506C"/>
    <w:rsid w:val="0079737C"/>
    <w:rsid w:val="00797639"/>
    <w:rsid w:val="007A022E"/>
    <w:rsid w:val="007A2B68"/>
    <w:rsid w:val="007A4CF4"/>
    <w:rsid w:val="007A6667"/>
    <w:rsid w:val="007C225F"/>
    <w:rsid w:val="007C586E"/>
    <w:rsid w:val="007C6C28"/>
    <w:rsid w:val="007D1529"/>
    <w:rsid w:val="007D48D7"/>
    <w:rsid w:val="007E7480"/>
    <w:rsid w:val="007F3C44"/>
    <w:rsid w:val="007F4051"/>
    <w:rsid w:val="00815BB3"/>
    <w:rsid w:val="008204AD"/>
    <w:rsid w:val="00822086"/>
    <w:rsid w:val="00825330"/>
    <w:rsid w:val="00832594"/>
    <w:rsid w:val="00832693"/>
    <w:rsid w:val="00836BA8"/>
    <w:rsid w:val="008375F8"/>
    <w:rsid w:val="008446F4"/>
    <w:rsid w:val="00851384"/>
    <w:rsid w:val="00856769"/>
    <w:rsid w:val="00862F26"/>
    <w:rsid w:val="00863465"/>
    <w:rsid w:val="00872628"/>
    <w:rsid w:val="00886BF6"/>
    <w:rsid w:val="00887F4A"/>
    <w:rsid w:val="00892F89"/>
    <w:rsid w:val="00895930"/>
    <w:rsid w:val="008A238E"/>
    <w:rsid w:val="008A2683"/>
    <w:rsid w:val="008A6B56"/>
    <w:rsid w:val="008B031C"/>
    <w:rsid w:val="008B1FA8"/>
    <w:rsid w:val="008C1405"/>
    <w:rsid w:val="008C2F75"/>
    <w:rsid w:val="008D0FD6"/>
    <w:rsid w:val="008D3F6F"/>
    <w:rsid w:val="008D3F9E"/>
    <w:rsid w:val="008D4A3B"/>
    <w:rsid w:val="008E071E"/>
    <w:rsid w:val="008E49CA"/>
    <w:rsid w:val="008E59FF"/>
    <w:rsid w:val="009002EF"/>
    <w:rsid w:val="00905317"/>
    <w:rsid w:val="00917865"/>
    <w:rsid w:val="00922072"/>
    <w:rsid w:val="009253C1"/>
    <w:rsid w:val="0093388B"/>
    <w:rsid w:val="00943A8E"/>
    <w:rsid w:val="0096198A"/>
    <w:rsid w:val="00962429"/>
    <w:rsid w:val="009631BD"/>
    <w:rsid w:val="00963D5B"/>
    <w:rsid w:val="00964576"/>
    <w:rsid w:val="0097156E"/>
    <w:rsid w:val="00973B59"/>
    <w:rsid w:val="00975822"/>
    <w:rsid w:val="009838AD"/>
    <w:rsid w:val="00986C45"/>
    <w:rsid w:val="00995641"/>
    <w:rsid w:val="00997E36"/>
    <w:rsid w:val="009A1BD5"/>
    <w:rsid w:val="009B0FBC"/>
    <w:rsid w:val="009B3CAD"/>
    <w:rsid w:val="009C23CC"/>
    <w:rsid w:val="009C72D3"/>
    <w:rsid w:val="009E187E"/>
    <w:rsid w:val="009F21CC"/>
    <w:rsid w:val="009F4412"/>
    <w:rsid w:val="009F7083"/>
    <w:rsid w:val="00A010A1"/>
    <w:rsid w:val="00A10BEC"/>
    <w:rsid w:val="00A119A9"/>
    <w:rsid w:val="00A12BFF"/>
    <w:rsid w:val="00A22B06"/>
    <w:rsid w:val="00A320F1"/>
    <w:rsid w:val="00A322AE"/>
    <w:rsid w:val="00A44B48"/>
    <w:rsid w:val="00A5143C"/>
    <w:rsid w:val="00A53E02"/>
    <w:rsid w:val="00A6749E"/>
    <w:rsid w:val="00A70E95"/>
    <w:rsid w:val="00A71901"/>
    <w:rsid w:val="00A73AD0"/>
    <w:rsid w:val="00A7551F"/>
    <w:rsid w:val="00A7586D"/>
    <w:rsid w:val="00A77A85"/>
    <w:rsid w:val="00A818AD"/>
    <w:rsid w:val="00A84E59"/>
    <w:rsid w:val="00AA0570"/>
    <w:rsid w:val="00AA7BAB"/>
    <w:rsid w:val="00AB35DB"/>
    <w:rsid w:val="00AB4E02"/>
    <w:rsid w:val="00AB5115"/>
    <w:rsid w:val="00AB7D7E"/>
    <w:rsid w:val="00AD5D73"/>
    <w:rsid w:val="00AE3DA0"/>
    <w:rsid w:val="00AF1401"/>
    <w:rsid w:val="00AF7394"/>
    <w:rsid w:val="00B00F41"/>
    <w:rsid w:val="00B0386B"/>
    <w:rsid w:val="00B113A9"/>
    <w:rsid w:val="00B21BC2"/>
    <w:rsid w:val="00B24EA7"/>
    <w:rsid w:val="00B30049"/>
    <w:rsid w:val="00B348DD"/>
    <w:rsid w:val="00B34E2E"/>
    <w:rsid w:val="00B508F7"/>
    <w:rsid w:val="00B50E46"/>
    <w:rsid w:val="00B564A2"/>
    <w:rsid w:val="00B56C23"/>
    <w:rsid w:val="00B6446E"/>
    <w:rsid w:val="00B73680"/>
    <w:rsid w:val="00B7408B"/>
    <w:rsid w:val="00B81A07"/>
    <w:rsid w:val="00B82335"/>
    <w:rsid w:val="00B824FA"/>
    <w:rsid w:val="00B860E0"/>
    <w:rsid w:val="00B953CB"/>
    <w:rsid w:val="00B97253"/>
    <w:rsid w:val="00BA2BEB"/>
    <w:rsid w:val="00BA2D9F"/>
    <w:rsid w:val="00BA7A52"/>
    <w:rsid w:val="00BA7D44"/>
    <w:rsid w:val="00BB0533"/>
    <w:rsid w:val="00BB0B0A"/>
    <w:rsid w:val="00BC5C7C"/>
    <w:rsid w:val="00BC6BFE"/>
    <w:rsid w:val="00BC7308"/>
    <w:rsid w:val="00BD01B7"/>
    <w:rsid w:val="00BD6DF8"/>
    <w:rsid w:val="00BE0E7A"/>
    <w:rsid w:val="00BF485C"/>
    <w:rsid w:val="00BF6DCB"/>
    <w:rsid w:val="00C06201"/>
    <w:rsid w:val="00C10131"/>
    <w:rsid w:val="00C1655A"/>
    <w:rsid w:val="00C23354"/>
    <w:rsid w:val="00C266FE"/>
    <w:rsid w:val="00C27288"/>
    <w:rsid w:val="00C30448"/>
    <w:rsid w:val="00C369CC"/>
    <w:rsid w:val="00C41D5A"/>
    <w:rsid w:val="00C45993"/>
    <w:rsid w:val="00C470A6"/>
    <w:rsid w:val="00C55A66"/>
    <w:rsid w:val="00C60705"/>
    <w:rsid w:val="00C61D16"/>
    <w:rsid w:val="00C64DD8"/>
    <w:rsid w:val="00C655BB"/>
    <w:rsid w:val="00C7055D"/>
    <w:rsid w:val="00C713D3"/>
    <w:rsid w:val="00C71AAD"/>
    <w:rsid w:val="00C763F4"/>
    <w:rsid w:val="00C776F7"/>
    <w:rsid w:val="00C82537"/>
    <w:rsid w:val="00C8304A"/>
    <w:rsid w:val="00C831DC"/>
    <w:rsid w:val="00C84828"/>
    <w:rsid w:val="00C8620F"/>
    <w:rsid w:val="00C9223E"/>
    <w:rsid w:val="00CA0D7A"/>
    <w:rsid w:val="00CA5AAE"/>
    <w:rsid w:val="00CB0D74"/>
    <w:rsid w:val="00CB1EAF"/>
    <w:rsid w:val="00CB37AB"/>
    <w:rsid w:val="00CC14A2"/>
    <w:rsid w:val="00CD432F"/>
    <w:rsid w:val="00CE0B61"/>
    <w:rsid w:val="00CE2F69"/>
    <w:rsid w:val="00CE7015"/>
    <w:rsid w:val="00CF095F"/>
    <w:rsid w:val="00CF4FBF"/>
    <w:rsid w:val="00CF5674"/>
    <w:rsid w:val="00CF6D53"/>
    <w:rsid w:val="00D1253A"/>
    <w:rsid w:val="00D1364D"/>
    <w:rsid w:val="00D14948"/>
    <w:rsid w:val="00D157D2"/>
    <w:rsid w:val="00D178FF"/>
    <w:rsid w:val="00D2560C"/>
    <w:rsid w:val="00D31E55"/>
    <w:rsid w:val="00D37047"/>
    <w:rsid w:val="00D375D8"/>
    <w:rsid w:val="00D43F59"/>
    <w:rsid w:val="00D505D3"/>
    <w:rsid w:val="00D52A32"/>
    <w:rsid w:val="00D5589E"/>
    <w:rsid w:val="00D56DE0"/>
    <w:rsid w:val="00D66065"/>
    <w:rsid w:val="00D66938"/>
    <w:rsid w:val="00D67753"/>
    <w:rsid w:val="00D67CCC"/>
    <w:rsid w:val="00D70F1E"/>
    <w:rsid w:val="00D719A0"/>
    <w:rsid w:val="00D82026"/>
    <w:rsid w:val="00D86ECF"/>
    <w:rsid w:val="00D91EDE"/>
    <w:rsid w:val="00D932FD"/>
    <w:rsid w:val="00D9469E"/>
    <w:rsid w:val="00D95924"/>
    <w:rsid w:val="00D97F55"/>
    <w:rsid w:val="00DA1390"/>
    <w:rsid w:val="00DB2A1B"/>
    <w:rsid w:val="00DC5F91"/>
    <w:rsid w:val="00DD3957"/>
    <w:rsid w:val="00DD4ACC"/>
    <w:rsid w:val="00DE4ED6"/>
    <w:rsid w:val="00DE570C"/>
    <w:rsid w:val="00DF6A24"/>
    <w:rsid w:val="00E0115E"/>
    <w:rsid w:val="00E027FF"/>
    <w:rsid w:val="00E11EA1"/>
    <w:rsid w:val="00E17961"/>
    <w:rsid w:val="00E17AE2"/>
    <w:rsid w:val="00E229C6"/>
    <w:rsid w:val="00E23A14"/>
    <w:rsid w:val="00E25B8F"/>
    <w:rsid w:val="00E25D72"/>
    <w:rsid w:val="00E31AFD"/>
    <w:rsid w:val="00E3302A"/>
    <w:rsid w:val="00E35A3B"/>
    <w:rsid w:val="00E36279"/>
    <w:rsid w:val="00E406D7"/>
    <w:rsid w:val="00E40AFA"/>
    <w:rsid w:val="00E43BA2"/>
    <w:rsid w:val="00E44202"/>
    <w:rsid w:val="00E54D97"/>
    <w:rsid w:val="00E56632"/>
    <w:rsid w:val="00E57273"/>
    <w:rsid w:val="00E60031"/>
    <w:rsid w:val="00E611CD"/>
    <w:rsid w:val="00E63005"/>
    <w:rsid w:val="00E65AEE"/>
    <w:rsid w:val="00E72934"/>
    <w:rsid w:val="00E72976"/>
    <w:rsid w:val="00E76CFB"/>
    <w:rsid w:val="00E8390A"/>
    <w:rsid w:val="00E8442D"/>
    <w:rsid w:val="00E94E89"/>
    <w:rsid w:val="00E97F38"/>
    <w:rsid w:val="00EA129A"/>
    <w:rsid w:val="00EB3F59"/>
    <w:rsid w:val="00EB724C"/>
    <w:rsid w:val="00EB7B85"/>
    <w:rsid w:val="00EB7B91"/>
    <w:rsid w:val="00EC5316"/>
    <w:rsid w:val="00ED55A0"/>
    <w:rsid w:val="00ED7687"/>
    <w:rsid w:val="00EE0DBC"/>
    <w:rsid w:val="00EF602C"/>
    <w:rsid w:val="00F00D7E"/>
    <w:rsid w:val="00F01D91"/>
    <w:rsid w:val="00F07227"/>
    <w:rsid w:val="00F1014E"/>
    <w:rsid w:val="00F11266"/>
    <w:rsid w:val="00F122BE"/>
    <w:rsid w:val="00F317AB"/>
    <w:rsid w:val="00F34FB8"/>
    <w:rsid w:val="00F4104B"/>
    <w:rsid w:val="00F422C3"/>
    <w:rsid w:val="00F42873"/>
    <w:rsid w:val="00F450CB"/>
    <w:rsid w:val="00F50CBD"/>
    <w:rsid w:val="00F55C44"/>
    <w:rsid w:val="00F62A49"/>
    <w:rsid w:val="00F653CF"/>
    <w:rsid w:val="00F7075A"/>
    <w:rsid w:val="00F80646"/>
    <w:rsid w:val="00F85364"/>
    <w:rsid w:val="00FA55A3"/>
    <w:rsid w:val="00FC1201"/>
    <w:rsid w:val="00FC51EA"/>
    <w:rsid w:val="00FC6B08"/>
    <w:rsid w:val="00FD6750"/>
    <w:rsid w:val="00FE6994"/>
    <w:rsid w:val="00FF0AA5"/>
    <w:rsid w:val="00FF351C"/>
    <w:rsid w:val="00FF64E3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D071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B4DC8"/>
    <w:pPr>
      <w:spacing w:after="200"/>
    </w:pPr>
  </w:style>
  <w:style w:type="paragraph" w:styleId="Kopfzeile">
    <w:name w:val="header"/>
    <w:basedOn w:val="Standard"/>
    <w:rsid w:val="00A674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749E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A6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A6749E"/>
  </w:style>
  <w:style w:type="paragraph" w:customStyle="1" w:styleId="MTDisplayEquation">
    <w:name w:val="MTDisplayEquation"/>
    <w:basedOn w:val="Textkrper"/>
    <w:next w:val="Standard"/>
    <w:link w:val="MTDisplayEquationZchn"/>
    <w:rsid w:val="00452840"/>
    <w:pPr>
      <w:tabs>
        <w:tab w:val="center" w:pos="4680"/>
        <w:tab w:val="right" w:pos="9080"/>
      </w:tabs>
      <w:ind w:left="284"/>
    </w:pPr>
  </w:style>
  <w:style w:type="character" w:customStyle="1" w:styleId="TextkrperZchn">
    <w:name w:val="Textkörper Zchn"/>
    <w:basedOn w:val="Absatz-Standardschriftart"/>
    <w:link w:val="Textkrper"/>
    <w:rsid w:val="00452840"/>
    <w:rPr>
      <w:rFonts w:ascii="Arial" w:hAnsi="Arial"/>
    </w:rPr>
  </w:style>
  <w:style w:type="character" w:customStyle="1" w:styleId="MTDisplayEquationZchn">
    <w:name w:val="MTDisplayEquation Zchn"/>
    <w:basedOn w:val="TextkrperZchn"/>
    <w:link w:val="MTDisplayEquation"/>
    <w:rsid w:val="00452840"/>
  </w:style>
  <w:style w:type="table" w:styleId="TabelleSpalten5">
    <w:name w:val="Table Columns 5"/>
    <w:basedOn w:val="NormaleTabelle"/>
    <w:rsid w:val="00676B8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6">
    <w:name w:val="Table Grid 6"/>
    <w:basedOn w:val="NormaleTabelle"/>
    <w:rsid w:val="00E25D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D213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5D21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rsid w:val="00463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3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Microsoft_Office_Excel_97-2003-Arbeitsblatt2.xls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2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1.bin"/><Relationship Id="rId8" Type="http://schemas.openxmlformats.org/officeDocument/2006/relationships/oleObject" Target="embeddings/Microsoft_Office_Excel_97-2003-Arbeitsblatt1.xls"/><Relationship Id="rId51" Type="http://schemas.openxmlformats.org/officeDocument/2006/relationships/oleObject" Target="embeddings/oleObject19.bin"/><Relationship Id="rId72" Type="http://schemas.openxmlformats.org/officeDocument/2006/relationships/image" Target="media/image34.emf"/><Relationship Id="rId80" Type="http://schemas.openxmlformats.org/officeDocument/2006/relationships/image" Target="media/image38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Microsoft_Office_Excel_97-2003-Arbeitsblatt3.xls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Microsoft_Office_Excel_97-2003-Arbeitsblatt4.xls"/><Relationship Id="rId78" Type="http://schemas.openxmlformats.org/officeDocument/2006/relationships/image" Target="media/image37.wmf"/><Relationship Id="rId81" Type="http://schemas.openxmlformats.org/officeDocument/2006/relationships/oleObject" Target="embeddings/oleObject33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789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Klausur Wirtschaftsstatistik SS 2012</vt:lpstr>
    </vt:vector>
  </TitlesOfParts>
  <Company>Hewlett-Packard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Klausur Wirtschaftsstatistik mit Lösung</dc:title>
  <dc:creator>Prof. Dr. Klaus Gach</dc:creator>
  <cp:lastModifiedBy>Prof. Dr. Klaus Gach</cp:lastModifiedBy>
  <cp:revision>10</cp:revision>
  <cp:lastPrinted>2012-08-02T15:20:00Z</cp:lastPrinted>
  <dcterms:created xsi:type="dcterms:W3CDTF">2013-01-27T14:02:00Z</dcterms:created>
  <dcterms:modified xsi:type="dcterms:W3CDTF">2014-10-16T09:17:00Z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